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3D" w:rsidRDefault="0003393D" w:rsidP="0003393D">
      <w:pPr>
        <w:jc w:val="center"/>
        <w:rPr>
          <w:color w:val="000000"/>
          <w:sz w:val="32"/>
          <w:szCs w:val="32"/>
        </w:rPr>
      </w:pPr>
      <w:r w:rsidRPr="0003393D">
        <w:rPr>
          <w:color w:val="000000"/>
          <w:sz w:val="32"/>
          <w:szCs w:val="32"/>
        </w:rPr>
        <w:t>Adam</w:t>
      </w:r>
      <w:r>
        <w:rPr>
          <w:color w:val="000000"/>
          <w:sz w:val="32"/>
          <w:szCs w:val="32"/>
        </w:rPr>
        <w:t xml:space="preserve"> Bodnár, 2. </w:t>
      </w:r>
      <w:r w:rsidR="00B40482">
        <w:rPr>
          <w:color w:val="000000"/>
          <w:sz w:val="32"/>
          <w:szCs w:val="32"/>
        </w:rPr>
        <w:t>r</w:t>
      </w:r>
      <w:r>
        <w:rPr>
          <w:color w:val="000000"/>
          <w:sz w:val="32"/>
          <w:szCs w:val="32"/>
        </w:rPr>
        <w:t>očník</w:t>
      </w:r>
    </w:p>
    <w:p w:rsidR="0003393D" w:rsidRDefault="00F84032" w:rsidP="0003393D">
      <w:pPr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25</w:t>
      </w:r>
      <w:r w:rsidR="00D516E0">
        <w:rPr>
          <w:color w:val="000000"/>
          <w:sz w:val="32"/>
          <w:szCs w:val="32"/>
        </w:rPr>
        <w:t>. november</w:t>
      </w:r>
      <w:r w:rsidR="0003393D">
        <w:rPr>
          <w:color w:val="000000"/>
          <w:sz w:val="32"/>
          <w:szCs w:val="32"/>
        </w:rPr>
        <w:t xml:space="preserve"> 2019 ,Brno</w:t>
      </w:r>
      <w:r w:rsidR="004A3591">
        <w:rPr>
          <w:color w:val="000000"/>
          <w:sz w:val="32"/>
          <w:szCs w:val="32"/>
        </w:rPr>
        <w:t xml:space="preserve"> </w:t>
      </w:r>
    </w:p>
    <w:p w:rsidR="001875D4" w:rsidRPr="001875D4" w:rsidRDefault="001875D4" w:rsidP="001875D4">
      <w:pPr>
        <w:jc w:val="center"/>
        <w:rPr>
          <w:color w:val="000000"/>
          <w:sz w:val="40"/>
          <w:szCs w:val="40"/>
        </w:rPr>
      </w:pPr>
      <w:r w:rsidRPr="001875D4">
        <w:rPr>
          <w:bCs/>
          <w:color w:val="000000"/>
          <w:sz w:val="40"/>
          <w:szCs w:val="40"/>
        </w:rPr>
        <w:t>Zenodo</w:t>
      </w:r>
      <w:r w:rsidRPr="001875D4">
        <w:rPr>
          <w:color w:val="000000"/>
          <w:sz w:val="40"/>
          <w:szCs w:val="40"/>
        </w:rPr>
        <w:t> - sharing Research Data across Europe</w:t>
      </w:r>
      <w:r>
        <w:rPr>
          <w:color w:val="000000"/>
          <w:sz w:val="40"/>
          <w:szCs w:val="40"/>
        </w:rPr>
        <w:t>, CERN</w:t>
      </w:r>
    </w:p>
    <w:p w:rsidR="001875D4" w:rsidRPr="001875D4" w:rsidRDefault="000F1BAA" w:rsidP="0003393D">
      <w:pPr>
        <w:jc w:val="center"/>
        <w:rPr>
          <w:sz w:val="32"/>
          <w:szCs w:val="32"/>
        </w:rPr>
      </w:pPr>
      <w:hyperlink r:id="rId8" w:history="1">
        <w:r w:rsidR="001875D4" w:rsidRPr="001875D4">
          <w:rPr>
            <w:rStyle w:val="Hyperlink"/>
            <w:sz w:val="32"/>
            <w:szCs w:val="32"/>
          </w:rPr>
          <w:t>https://zenodo.org/</w:t>
        </w:r>
      </w:hyperlink>
    </w:p>
    <w:p w:rsidR="00FD2058" w:rsidRDefault="00441D8A" w:rsidP="00CE7D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E6292" w:rsidRPr="0003393D">
        <w:rPr>
          <w:sz w:val="24"/>
          <w:szCs w:val="24"/>
        </w:rPr>
        <w:t>Zenodo je projekt</w:t>
      </w:r>
      <w:r w:rsidR="004C6C4B" w:rsidRPr="0003393D">
        <w:rPr>
          <w:sz w:val="24"/>
          <w:szCs w:val="24"/>
        </w:rPr>
        <w:t xml:space="preserve"> založený a vyvíjaný</w:t>
      </w:r>
      <w:r w:rsidR="00115B76" w:rsidRPr="0003393D">
        <w:rPr>
          <w:sz w:val="24"/>
          <w:szCs w:val="24"/>
        </w:rPr>
        <w:t xml:space="preserve"> vedcami, ktorý podporuje</w:t>
      </w:r>
      <w:r w:rsidR="004C6C4B" w:rsidRPr="0003393D">
        <w:rPr>
          <w:sz w:val="24"/>
          <w:szCs w:val="24"/>
        </w:rPr>
        <w:t xml:space="preserve"> myšlienku hnutia </w:t>
      </w:r>
      <w:r w:rsidR="00CE7DEB" w:rsidRPr="0003393D">
        <w:rPr>
          <w:sz w:val="24"/>
          <w:szCs w:val="24"/>
        </w:rPr>
        <w:t>O</w:t>
      </w:r>
      <w:r w:rsidR="004C6C4B" w:rsidRPr="0003393D">
        <w:rPr>
          <w:sz w:val="24"/>
          <w:szCs w:val="24"/>
        </w:rPr>
        <w:t xml:space="preserve">pen </w:t>
      </w:r>
      <w:r w:rsidR="00CE7DEB" w:rsidRPr="0003393D">
        <w:rPr>
          <w:sz w:val="24"/>
          <w:szCs w:val="24"/>
        </w:rPr>
        <w:t>s</w:t>
      </w:r>
      <w:r w:rsidR="004C6C4B" w:rsidRPr="0003393D">
        <w:rPr>
          <w:sz w:val="24"/>
          <w:szCs w:val="24"/>
        </w:rPr>
        <w:t xml:space="preserve">cience. </w:t>
      </w:r>
      <w:r w:rsidR="005A6EA8" w:rsidRPr="0003393D">
        <w:rPr>
          <w:sz w:val="24"/>
          <w:szCs w:val="24"/>
        </w:rPr>
        <w:t xml:space="preserve">A teda </w:t>
      </w:r>
      <w:r w:rsidR="00D13144" w:rsidRPr="0003393D">
        <w:rPr>
          <w:sz w:val="24"/>
          <w:szCs w:val="24"/>
        </w:rPr>
        <w:t>voľn</w:t>
      </w:r>
      <w:r w:rsidR="00CE7DEB" w:rsidRPr="0003393D">
        <w:rPr>
          <w:sz w:val="24"/>
          <w:szCs w:val="24"/>
        </w:rPr>
        <w:t>é</w:t>
      </w:r>
      <w:r w:rsidR="00D13144" w:rsidRPr="0003393D">
        <w:rPr>
          <w:sz w:val="24"/>
          <w:szCs w:val="24"/>
        </w:rPr>
        <w:t xml:space="preserve"> šírenie</w:t>
      </w:r>
      <w:r w:rsidR="005A6EA8" w:rsidRPr="0003393D">
        <w:rPr>
          <w:sz w:val="24"/>
          <w:szCs w:val="24"/>
        </w:rPr>
        <w:t xml:space="preserve"> </w:t>
      </w:r>
      <w:r w:rsidR="00D13144" w:rsidRPr="0003393D">
        <w:rPr>
          <w:sz w:val="24"/>
          <w:szCs w:val="24"/>
        </w:rPr>
        <w:t>vedeckých publikácií</w:t>
      </w:r>
      <w:r w:rsidR="00115B76" w:rsidRPr="0003393D">
        <w:rPr>
          <w:sz w:val="24"/>
          <w:szCs w:val="24"/>
        </w:rPr>
        <w:t>,</w:t>
      </w:r>
      <w:r w:rsidR="005A6EA8" w:rsidRPr="0003393D">
        <w:rPr>
          <w:sz w:val="24"/>
          <w:szCs w:val="24"/>
        </w:rPr>
        <w:t xml:space="preserve"> </w:t>
      </w:r>
      <w:r w:rsidR="00D13144" w:rsidRPr="0003393D">
        <w:rPr>
          <w:sz w:val="24"/>
          <w:szCs w:val="24"/>
        </w:rPr>
        <w:t>dát</w:t>
      </w:r>
      <w:r w:rsidR="006F2FF7" w:rsidRPr="0003393D">
        <w:rPr>
          <w:sz w:val="24"/>
          <w:szCs w:val="24"/>
        </w:rPr>
        <w:t>,</w:t>
      </w:r>
      <w:r w:rsidR="00115B76" w:rsidRPr="0003393D">
        <w:rPr>
          <w:sz w:val="24"/>
          <w:szCs w:val="24"/>
        </w:rPr>
        <w:t xml:space="preserve"> poprípade </w:t>
      </w:r>
      <w:r w:rsidR="00DB7EA3" w:rsidRPr="0003393D">
        <w:rPr>
          <w:sz w:val="24"/>
          <w:szCs w:val="24"/>
        </w:rPr>
        <w:t>zdieľanie výsledkov výskumov</w:t>
      </w:r>
      <w:r w:rsidR="00115B76" w:rsidRPr="0003393D">
        <w:rPr>
          <w:sz w:val="24"/>
          <w:szCs w:val="24"/>
        </w:rPr>
        <w:t xml:space="preserve">. V snahe </w:t>
      </w:r>
      <w:r w:rsidR="006466EC" w:rsidRPr="0003393D">
        <w:rPr>
          <w:sz w:val="24"/>
          <w:szCs w:val="24"/>
        </w:rPr>
        <w:t>sprístupniť</w:t>
      </w:r>
      <w:r w:rsidR="009376BD" w:rsidRPr="0003393D">
        <w:rPr>
          <w:sz w:val="24"/>
          <w:szCs w:val="24"/>
        </w:rPr>
        <w:t xml:space="preserve"> </w:t>
      </w:r>
      <w:r w:rsidR="00D35FBF">
        <w:rPr>
          <w:sz w:val="24"/>
          <w:szCs w:val="24"/>
        </w:rPr>
        <w:t>vedecké výstupy</w:t>
      </w:r>
      <w:r w:rsidR="00DB7EA3" w:rsidRPr="0003393D">
        <w:rPr>
          <w:sz w:val="24"/>
          <w:szCs w:val="24"/>
        </w:rPr>
        <w:t>,</w:t>
      </w:r>
      <w:r w:rsidR="00115B76" w:rsidRPr="0003393D">
        <w:rPr>
          <w:sz w:val="24"/>
          <w:szCs w:val="24"/>
        </w:rPr>
        <w:t xml:space="preserve"> </w:t>
      </w:r>
      <w:r w:rsidR="00CB02E0" w:rsidRPr="0003393D">
        <w:rPr>
          <w:sz w:val="24"/>
          <w:szCs w:val="24"/>
        </w:rPr>
        <w:t>hlavne</w:t>
      </w:r>
      <w:r w:rsidR="00DB7EA3" w:rsidRPr="0003393D">
        <w:rPr>
          <w:sz w:val="24"/>
          <w:szCs w:val="24"/>
        </w:rPr>
        <w:t xml:space="preserve"> okruhu vedcov</w:t>
      </w:r>
      <w:r w:rsidR="00CE7DEB" w:rsidRPr="0003393D">
        <w:rPr>
          <w:sz w:val="24"/>
          <w:szCs w:val="24"/>
        </w:rPr>
        <w:t>,</w:t>
      </w:r>
      <w:r w:rsidR="00DB7EA3" w:rsidRPr="0003393D">
        <w:rPr>
          <w:sz w:val="24"/>
          <w:szCs w:val="24"/>
        </w:rPr>
        <w:t xml:space="preserve"> ale aj </w:t>
      </w:r>
      <w:r w:rsidR="00115B76" w:rsidRPr="0003393D">
        <w:rPr>
          <w:sz w:val="24"/>
          <w:szCs w:val="24"/>
        </w:rPr>
        <w:t xml:space="preserve">širokej verejnosti. </w:t>
      </w:r>
    </w:p>
    <w:p w:rsidR="009376BD" w:rsidRPr="0003393D" w:rsidRDefault="00FD2058" w:rsidP="00CE7D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15B76" w:rsidRPr="0003393D">
        <w:rPr>
          <w:sz w:val="24"/>
          <w:szCs w:val="24"/>
        </w:rPr>
        <w:t>Pod záštitou OpenAire project</w:t>
      </w:r>
      <w:r w:rsidR="00AE71FA" w:rsidRPr="0003393D">
        <w:rPr>
          <w:sz w:val="24"/>
          <w:szCs w:val="24"/>
        </w:rPr>
        <w:t>, v spolupráci s CERN-om, pr</w:t>
      </w:r>
      <w:r w:rsidR="00D13144" w:rsidRPr="0003393D">
        <w:rPr>
          <w:sz w:val="24"/>
          <w:szCs w:val="24"/>
        </w:rPr>
        <w:t>i</w:t>
      </w:r>
      <w:r w:rsidR="00AE71FA" w:rsidRPr="0003393D">
        <w:rPr>
          <w:sz w:val="24"/>
          <w:szCs w:val="24"/>
        </w:rPr>
        <w:t>ekopníkom v oblasti open source a open a</w:t>
      </w:r>
      <w:r w:rsidR="006F2FF7" w:rsidRPr="0003393D">
        <w:rPr>
          <w:sz w:val="24"/>
          <w:szCs w:val="24"/>
        </w:rPr>
        <w:t>c</w:t>
      </w:r>
      <w:r w:rsidR="00AE71FA" w:rsidRPr="0003393D">
        <w:rPr>
          <w:sz w:val="24"/>
          <w:szCs w:val="24"/>
        </w:rPr>
        <w:t>cess, bol projekt spustený v máji 2013</w:t>
      </w:r>
      <w:r>
        <w:rPr>
          <w:sz w:val="24"/>
          <w:szCs w:val="24"/>
        </w:rPr>
        <w:t xml:space="preserve"> pod názvom </w:t>
      </w:r>
      <w:r w:rsidRPr="00FD2058">
        <w:rPr>
          <w:sz w:val="24"/>
          <w:szCs w:val="24"/>
        </w:rPr>
        <w:t>OpenAire orphan records repository</w:t>
      </w:r>
      <w:r w:rsidR="00AE71FA" w:rsidRPr="0003393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Dva roky po tom bol znova spustený ako Zenodo. </w:t>
      </w:r>
      <w:r w:rsidR="00AE71FA" w:rsidRPr="0003393D">
        <w:rPr>
          <w:sz w:val="24"/>
          <w:szCs w:val="24"/>
        </w:rPr>
        <w:t xml:space="preserve">Zenodo predstavuje </w:t>
      </w:r>
      <w:r w:rsidR="00D13144" w:rsidRPr="0003393D">
        <w:rPr>
          <w:sz w:val="24"/>
          <w:szCs w:val="24"/>
        </w:rPr>
        <w:t xml:space="preserve">univerzálny repozitár pre všetky </w:t>
      </w:r>
      <w:r w:rsidR="009376BD" w:rsidRPr="0003393D">
        <w:rPr>
          <w:sz w:val="24"/>
          <w:szCs w:val="24"/>
        </w:rPr>
        <w:t>druhy dát získaných z</w:t>
      </w:r>
      <w:r w:rsidR="006F2FF7" w:rsidRPr="0003393D">
        <w:rPr>
          <w:sz w:val="24"/>
          <w:szCs w:val="24"/>
        </w:rPr>
        <w:t> </w:t>
      </w:r>
      <w:r w:rsidR="009376BD" w:rsidRPr="0003393D">
        <w:rPr>
          <w:sz w:val="24"/>
          <w:szCs w:val="24"/>
        </w:rPr>
        <w:t>výskumov</w:t>
      </w:r>
      <w:r w:rsidR="006F2FF7" w:rsidRPr="0003393D">
        <w:rPr>
          <w:sz w:val="24"/>
          <w:szCs w:val="24"/>
        </w:rPr>
        <w:t>,</w:t>
      </w:r>
      <w:r w:rsidR="009376BD" w:rsidRPr="0003393D">
        <w:rPr>
          <w:sz w:val="24"/>
          <w:szCs w:val="24"/>
        </w:rPr>
        <w:t xml:space="preserve"> </w:t>
      </w:r>
      <w:r w:rsidR="006466EC" w:rsidRPr="0003393D">
        <w:rPr>
          <w:sz w:val="24"/>
          <w:szCs w:val="24"/>
        </w:rPr>
        <w:t>bez ohľadu</w:t>
      </w:r>
      <w:r w:rsidR="009376BD" w:rsidRPr="0003393D">
        <w:rPr>
          <w:sz w:val="24"/>
          <w:szCs w:val="24"/>
        </w:rPr>
        <w:t xml:space="preserve"> na veľkosť či formát. </w:t>
      </w:r>
      <w:r w:rsidR="006466EC" w:rsidRPr="0003393D">
        <w:rPr>
          <w:sz w:val="24"/>
          <w:szCs w:val="24"/>
        </w:rPr>
        <w:t>Umožňuje</w:t>
      </w:r>
      <w:r w:rsidR="009376BD" w:rsidRPr="0003393D">
        <w:rPr>
          <w:sz w:val="24"/>
          <w:szCs w:val="24"/>
        </w:rPr>
        <w:t xml:space="preserve"> dlhodobé uchovanie, vyhľadávanie, zdieľanie alebo vzájomné hodnotenie vedeckých prác. </w:t>
      </w:r>
      <w:r w:rsidR="006466EC" w:rsidRPr="0003393D">
        <w:rPr>
          <w:sz w:val="24"/>
          <w:szCs w:val="24"/>
        </w:rPr>
        <w:t>V</w:t>
      </w:r>
      <w:r w:rsidR="009376BD" w:rsidRPr="0003393D">
        <w:rPr>
          <w:sz w:val="24"/>
          <w:szCs w:val="24"/>
        </w:rPr>
        <w:t xml:space="preserve">ďaka tomu je v dnešnej dobe </w:t>
      </w:r>
      <w:r w:rsidR="006466EC" w:rsidRPr="0003393D">
        <w:rPr>
          <w:sz w:val="24"/>
          <w:szCs w:val="24"/>
        </w:rPr>
        <w:t>využívan</w:t>
      </w:r>
      <w:r w:rsidR="006F2FF7" w:rsidRPr="0003393D">
        <w:rPr>
          <w:sz w:val="24"/>
          <w:szCs w:val="24"/>
        </w:rPr>
        <w:t xml:space="preserve">ý </w:t>
      </w:r>
      <w:r w:rsidR="009376BD" w:rsidRPr="0003393D">
        <w:rPr>
          <w:sz w:val="24"/>
          <w:szCs w:val="24"/>
        </w:rPr>
        <w:t>množstvom výskumníkov</w:t>
      </w:r>
      <w:r w:rsidR="00DB7EA3" w:rsidRPr="0003393D">
        <w:rPr>
          <w:sz w:val="24"/>
          <w:szCs w:val="24"/>
        </w:rPr>
        <w:t>, vedcov a odborníkov</w:t>
      </w:r>
      <w:r w:rsidR="009376BD" w:rsidRPr="0003393D">
        <w:rPr>
          <w:sz w:val="24"/>
          <w:szCs w:val="24"/>
        </w:rPr>
        <w:t xml:space="preserve"> z rôznorodých </w:t>
      </w:r>
      <w:r w:rsidR="006466EC" w:rsidRPr="0003393D">
        <w:rPr>
          <w:sz w:val="24"/>
          <w:szCs w:val="24"/>
        </w:rPr>
        <w:t>odvetví</w:t>
      </w:r>
      <w:r w:rsidR="009376BD" w:rsidRPr="0003393D">
        <w:rPr>
          <w:sz w:val="24"/>
          <w:szCs w:val="24"/>
        </w:rPr>
        <w:t xml:space="preserve"> po celom svete.</w:t>
      </w:r>
    </w:p>
    <w:p w:rsidR="00441D8A" w:rsidRDefault="00441D8A" w:rsidP="00CE7D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466EC" w:rsidRPr="0003393D">
        <w:rPr>
          <w:sz w:val="24"/>
          <w:szCs w:val="24"/>
        </w:rPr>
        <w:t>Ďalš</w:t>
      </w:r>
      <w:r w:rsidR="006F2FF7" w:rsidRPr="0003393D">
        <w:rPr>
          <w:sz w:val="24"/>
          <w:szCs w:val="24"/>
        </w:rPr>
        <w:t>ou</w:t>
      </w:r>
      <w:r w:rsidR="00CB02E0" w:rsidRPr="0003393D">
        <w:rPr>
          <w:sz w:val="24"/>
          <w:szCs w:val="24"/>
        </w:rPr>
        <w:t xml:space="preserve"> z </w:t>
      </w:r>
      <w:r w:rsidR="006F2FF7" w:rsidRPr="0003393D">
        <w:rPr>
          <w:sz w:val="24"/>
          <w:szCs w:val="24"/>
        </w:rPr>
        <w:t>výhod</w:t>
      </w:r>
      <w:r w:rsidR="00CB02E0" w:rsidRPr="0003393D">
        <w:rPr>
          <w:sz w:val="24"/>
          <w:szCs w:val="24"/>
        </w:rPr>
        <w:t xml:space="preserve"> môže byť aj jednoduchosť publikácie prác. Po prihlásení</w:t>
      </w:r>
      <w:r w:rsidR="006F2FF7" w:rsidRPr="0003393D">
        <w:rPr>
          <w:sz w:val="24"/>
          <w:szCs w:val="24"/>
        </w:rPr>
        <w:t>,</w:t>
      </w:r>
      <w:r w:rsidR="00CB02E0" w:rsidRPr="0003393D">
        <w:rPr>
          <w:sz w:val="24"/>
          <w:szCs w:val="24"/>
        </w:rPr>
        <w:t xml:space="preserve"> či už priamo na stránkach Zenodo</w:t>
      </w:r>
      <w:r w:rsidR="006F2FF7" w:rsidRPr="0003393D">
        <w:rPr>
          <w:sz w:val="24"/>
          <w:szCs w:val="24"/>
        </w:rPr>
        <w:t>,</w:t>
      </w:r>
      <w:r w:rsidR="00CB02E0" w:rsidRPr="0003393D">
        <w:rPr>
          <w:sz w:val="24"/>
          <w:szCs w:val="24"/>
        </w:rPr>
        <w:t xml:space="preserve"> alebo po prepojení cez GitHub</w:t>
      </w:r>
      <w:r w:rsidR="006F2FF7" w:rsidRPr="0003393D">
        <w:rPr>
          <w:sz w:val="24"/>
          <w:szCs w:val="24"/>
        </w:rPr>
        <w:t>,</w:t>
      </w:r>
      <w:r w:rsidR="00CB02E0" w:rsidRPr="0003393D">
        <w:rPr>
          <w:sz w:val="24"/>
          <w:szCs w:val="24"/>
        </w:rPr>
        <w:t xml:space="preserve"> poprípade ORCID</w:t>
      </w:r>
      <w:r w:rsidR="00D35FBF">
        <w:rPr>
          <w:sz w:val="24"/>
          <w:szCs w:val="24"/>
        </w:rPr>
        <w:t>, organizáciu</w:t>
      </w:r>
      <w:r w:rsidR="00CB02E0" w:rsidRPr="0003393D">
        <w:rPr>
          <w:sz w:val="24"/>
          <w:szCs w:val="24"/>
        </w:rPr>
        <w:t xml:space="preserve"> </w:t>
      </w:r>
      <w:r w:rsidR="00D35FBF">
        <w:rPr>
          <w:sz w:val="24"/>
          <w:szCs w:val="24"/>
        </w:rPr>
        <w:t>snažiacu sa zabezpečiť aby každý kto</w:t>
      </w:r>
      <w:r w:rsidR="00093BFF">
        <w:rPr>
          <w:sz w:val="24"/>
          <w:szCs w:val="24"/>
        </w:rPr>
        <w:t xml:space="preserve"> prispieva rozvoju vedy mal unikátnu identifikáciu</w:t>
      </w:r>
      <w:r w:rsidR="008A105A" w:rsidRPr="0003393D">
        <w:rPr>
          <w:sz w:val="24"/>
          <w:szCs w:val="24"/>
        </w:rPr>
        <w:t xml:space="preserve">, stačí súbory nahrať. Kvôli prehľadnosti a zároveň lepšiemu dohľadaniu je potrebné dodať popis. Nakoniec stačí už len zvoliť </w:t>
      </w:r>
      <w:r w:rsidR="00A15324" w:rsidRPr="0003393D">
        <w:rPr>
          <w:sz w:val="24"/>
          <w:szCs w:val="24"/>
        </w:rPr>
        <w:t>variantu</w:t>
      </w:r>
      <w:r w:rsidR="008A105A" w:rsidRPr="0003393D">
        <w:rPr>
          <w:sz w:val="24"/>
          <w:szCs w:val="24"/>
        </w:rPr>
        <w:t xml:space="preserve"> prístupu a to</w:t>
      </w:r>
      <w:r w:rsidR="008A105A" w:rsidRPr="0003393D">
        <w:rPr>
          <w:sz w:val="24"/>
          <w:szCs w:val="24"/>
          <w:lang w:val="en-US"/>
        </w:rPr>
        <w:t xml:space="preserve">: </w:t>
      </w:r>
      <w:r w:rsidR="006466EC" w:rsidRPr="0003393D">
        <w:rPr>
          <w:sz w:val="24"/>
          <w:szCs w:val="24"/>
        </w:rPr>
        <w:t>otvorený</w:t>
      </w:r>
      <w:r w:rsidR="008A105A" w:rsidRPr="0003393D">
        <w:rPr>
          <w:sz w:val="24"/>
          <w:szCs w:val="24"/>
        </w:rPr>
        <w:t>, uzavretý na dobu určitú alebo úplne uzavretý.</w:t>
      </w:r>
      <w:r w:rsidR="00B00621" w:rsidRPr="0003393D">
        <w:rPr>
          <w:sz w:val="24"/>
          <w:szCs w:val="24"/>
        </w:rPr>
        <w:t xml:space="preserve"> Preto môže byť veľmi </w:t>
      </w:r>
      <w:r w:rsidR="006466EC" w:rsidRPr="0003393D">
        <w:rPr>
          <w:sz w:val="24"/>
          <w:szCs w:val="24"/>
        </w:rPr>
        <w:t>užitočným</w:t>
      </w:r>
      <w:r w:rsidR="00B00621" w:rsidRPr="0003393D">
        <w:rPr>
          <w:sz w:val="24"/>
          <w:szCs w:val="24"/>
        </w:rPr>
        <w:t xml:space="preserve"> nástrojom aj pre aktuálne prebiehajúce </w:t>
      </w:r>
      <w:r w:rsidR="006466EC" w:rsidRPr="0003393D">
        <w:rPr>
          <w:sz w:val="24"/>
          <w:szCs w:val="24"/>
        </w:rPr>
        <w:t>výskumy</w:t>
      </w:r>
      <w:r w:rsidR="00B00621" w:rsidRPr="0003393D">
        <w:rPr>
          <w:sz w:val="24"/>
          <w:szCs w:val="24"/>
        </w:rPr>
        <w:t>.</w:t>
      </w:r>
    </w:p>
    <w:p w:rsidR="00574415" w:rsidRPr="0003393D" w:rsidRDefault="00574415" w:rsidP="00CE7D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Aktuálne je v repozitáry nahratých približne </w:t>
      </w:r>
      <w:r w:rsidRPr="00574415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574415">
        <w:rPr>
          <w:sz w:val="24"/>
          <w:szCs w:val="24"/>
        </w:rPr>
        <w:t>419</w:t>
      </w:r>
      <w:r>
        <w:rPr>
          <w:sz w:val="24"/>
          <w:szCs w:val="24"/>
        </w:rPr>
        <w:t xml:space="preserve"> </w:t>
      </w:r>
      <w:r w:rsidRPr="00574415">
        <w:rPr>
          <w:sz w:val="24"/>
          <w:szCs w:val="24"/>
        </w:rPr>
        <w:t>250</w:t>
      </w:r>
      <w:r>
        <w:rPr>
          <w:sz w:val="24"/>
          <w:szCs w:val="24"/>
        </w:rPr>
        <w:t xml:space="preserve"> súborov. Z toho </w:t>
      </w:r>
      <w:r w:rsidRPr="00574415">
        <w:rPr>
          <w:sz w:val="24"/>
          <w:szCs w:val="24"/>
        </w:rPr>
        <w:t>1 391 297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574415">
        <w:rPr>
          <w:sz w:val="24"/>
          <w:szCs w:val="24"/>
        </w:rPr>
        <w:t>s otovreným prístup a len 25 325</w:t>
      </w:r>
      <w:r>
        <w:rPr>
          <w:sz w:val="24"/>
          <w:szCs w:val="24"/>
        </w:rPr>
        <w:t xml:space="preserve"> s prístupom uzavretým.</w:t>
      </w:r>
      <w:r w:rsidR="00825C8E">
        <w:rPr>
          <w:sz w:val="24"/>
          <w:szCs w:val="24"/>
        </w:rPr>
        <w:t xml:space="preserve"> Nadpolovičnú väčšinu tovria publikácie (viac ako 800 000) nasledované obrázkami (viac ako 500 000), prekvapivo </w:t>
      </w:r>
      <w:r w:rsidR="00130A2F">
        <w:rPr>
          <w:sz w:val="24"/>
          <w:szCs w:val="24"/>
        </w:rPr>
        <w:t>netriviálne zastúpenie</w:t>
      </w:r>
      <w:r w:rsidR="00825C8E">
        <w:rPr>
          <w:sz w:val="24"/>
          <w:szCs w:val="24"/>
        </w:rPr>
        <w:t xml:space="preserve"> má nahratý software(viac ako 300 000 príspekov).</w:t>
      </w:r>
      <w:r w:rsidR="00130A2F">
        <w:rPr>
          <w:sz w:val="24"/>
          <w:szCs w:val="24"/>
        </w:rPr>
        <w:t xml:space="preserve"> Nachádza sa tu okolo </w:t>
      </w:r>
      <w:r w:rsidR="00130A2F" w:rsidRPr="00130A2F">
        <w:rPr>
          <w:sz w:val="24"/>
          <w:szCs w:val="24"/>
        </w:rPr>
        <w:t>3850</w:t>
      </w:r>
      <w:r w:rsidR="00130A2F">
        <w:rPr>
          <w:sz w:val="24"/>
          <w:szCs w:val="24"/>
        </w:rPr>
        <w:t xml:space="preserve"> komunít, vytvorených a udržiavaných užívaťeľmi, zameraných na rôznorodé oblasti vedy.</w:t>
      </w:r>
    </w:p>
    <w:p w:rsidR="00CB02E0" w:rsidRPr="0003393D" w:rsidRDefault="00441D8A" w:rsidP="00CE7D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52508" w:rsidRPr="0003393D">
        <w:rPr>
          <w:sz w:val="24"/>
          <w:szCs w:val="24"/>
        </w:rPr>
        <w:t xml:space="preserve">Všetky nahrané dokumenty je možné </w:t>
      </w:r>
      <w:r w:rsidR="00617E9B" w:rsidRPr="0003393D">
        <w:rPr>
          <w:sz w:val="24"/>
          <w:szCs w:val="24"/>
        </w:rPr>
        <w:t>po u</w:t>
      </w:r>
      <w:r w:rsidR="006F2FF7" w:rsidRPr="0003393D">
        <w:rPr>
          <w:sz w:val="24"/>
          <w:szCs w:val="24"/>
        </w:rPr>
        <w:t xml:space="preserve">vedení </w:t>
      </w:r>
      <w:r w:rsidR="00617E9B" w:rsidRPr="0003393D">
        <w:rPr>
          <w:sz w:val="24"/>
          <w:szCs w:val="24"/>
        </w:rPr>
        <w:t>dôvodu z repozitára od</w:t>
      </w:r>
      <w:r w:rsidR="006466EC" w:rsidRPr="0003393D">
        <w:rPr>
          <w:sz w:val="24"/>
          <w:szCs w:val="24"/>
        </w:rPr>
        <w:t>o</w:t>
      </w:r>
      <w:r w:rsidR="00617E9B" w:rsidRPr="0003393D">
        <w:rPr>
          <w:sz w:val="24"/>
          <w:szCs w:val="24"/>
        </w:rPr>
        <w:t>brať. Dokumenty sú verzované, čo znamená ľahký prístup k </w:t>
      </w:r>
      <w:r w:rsidR="006466EC" w:rsidRPr="0003393D">
        <w:rPr>
          <w:sz w:val="24"/>
          <w:szCs w:val="24"/>
        </w:rPr>
        <w:t>predošlým</w:t>
      </w:r>
      <w:r w:rsidR="00617E9B" w:rsidRPr="0003393D">
        <w:rPr>
          <w:sz w:val="24"/>
          <w:szCs w:val="24"/>
        </w:rPr>
        <w:t xml:space="preserve"> verziám napr. v prípade deformácie dát. Originály nahratých súborov sú uložené v </w:t>
      </w:r>
      <w:r w:rsidR="006466EC" w:rsidRPr="0003393D">
        <w:rPr>
          <w:sz w:val="24"/>
          <w:szCs w:val="24"/>
        </w:rPr>
        <w:t>dátových</w:t>
      </w:r>
      <w:r w:rsidR="00617E9B" w:rsidRPr="0003393D">
        <w:rPr>
          <w:sz w:val="24"/>
          <w:szCs w:val="24"/>
        </w:rPr>
        <w:t xml:space="preserve"> centrách CERN-u, ku ktorým priebežne vznikajú kópie </w:t>
      </w:r>
      <w:r w:rsidR="005D2EC2" w:rsidRPr="0003393D">
        <w:rPr>
          <w:sz w:val="24"/>
          <w:szCs w:val="24"/>
        </w:rPr>
        <w:t>na prevenciu straty informácii.</w:t>
      </w:r>
      <w:r w:rsidR="00617E9B" w:rsidRPr="0003393D">
        <w:rPr>
          <w:sz w:val="24"/>
          <w:szCs w:val="24"/>
        </w:rPr>
        <w:t xml:space="preserve"> </w:t>
      </w:r>
      <w:r w:rsidR="00A56F6F" w:rsidRPr="0003393D">
        <w:rPr>
          <w:sz w:val="24"/>
          <w:szCs w:val="24"/>
        </w:rPr>
        <w:t>Čo sa týka  ochrany osobných údajov, tieto údaje nie sú žiadnym spôsobom zbierané</w:t>
      </w:r>
      <w:r w:rsidR="006F2FF7" w:rsidRPr="0003393D">
        <w:rPr>
          <w:sz w:val="24"/>
          <w:szCs w:val="24"/>
        </w:rPr>
        <w:t>,</w:t>
      </w:r>
      <w:r w:rsidR="00A56F6F" w:rsidRPr="0003393D">
        <w:rPr>
          <w:sz w:val="24"/>
          <w:szCs w:val="24"/>
        </w:rPr>
        <w:t xml:space="preserve"> ani zdieľané tretím stranám. Na rozdiel od toho Zenodo môže poskytovať neosobné informácie, ako </w:t>
      </w:r>
      <w:r w:rsidR="006466EC" w:rsidRPr="0003393D">
        <w:rPr>
          <w:sz w:val="24"/>
          <w:szCs w:val="24"/>
        </w:rPr>
        <w:t>súbory</w:t>
      </w:r>
      <w:r w:rsidR="00A56F6F" w:rsidRPr="0003393D">
        <w:rPr>
          <w:sz w:val="24"/>
          <w:szCs w:val="24"/>
        </w:rPr>
        <w:t xml:space="preserve"> cookies či IP adresy</w:t>
      </w:r>
      <w:r w:rsidR="006F2FF7" w:rsidRPr="0003393D">
        <w:rPr>
          <w:sz w:val="24"/>
          <w:szCs w:val="24"/>
        </w:rPr>
        <w:t xml:space="preserve">, </w:t>
      </w:r>
      <w:r w:rsidR="00A56F6F" w:rsidRPr="0003393D">
        <w:rPr>
          <w:sz w:val="24"/>
          <w:szCs w:val="24"/>
        </w:rPr>
        <w:t>svojim partnerom.</w:t>
      </w:r>
    </w:p>
    <w:p w:rsidR="00281E38" w:rsidRPr="0003393D" w:rsidRDefault="00441D8A" w:rsidP="007615F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281E38" w:rsidRPr="0003393D">
        <w:rPr>
          <w:sz w:val="24"/>
          <w:szCs w:val="24"/>
        </w:rPr>
        <w:t>Nezanedbateľným</w:t>
      </w:r>
      <w:r w:rsidR="00A15324" w:rsidRPr="0003393D">
        <w:rPr>
          <w:sz w:val="24"/>
          <w:szCs w:val="24"/>
        </w:rPr>
        <w:t>i</w:t>
      </w:r>
      <w:r w:rsidR="00281E38" w:rsidRPr="0003393D">
        <w:rPr>
          <w:sz w:val="24"/>
          <w:szCs w:val="24"/>
        </w:rPr>
        <w:t xml:space="preserve"> </w:t>
      </w:r>
      <w:r w:rsidR="006466EC" w:rsidRPr="0003393D">
        <w:rPr>
          <w:sz w:val="24"/>
          <w:szCs w:val="24"/>
        </w:rPr>
        <w:t>faktormi</w:t>
      </w:r>
      <w:r w:rsidR="00A15324" w:rsidRPr="0003393D">
        <w:rPr>
          <w:sz w:val="24"/>
          <w:szCs w:val="24"/>
        </w:rPr>
        <w:t xml:space="preserve"> sú</w:t>
      </w:r>
      <w:r w:rsidR="00281E38" w:rsidRPr="0003393D">
        <w:rPr>
          <w:sz w:val="24"/>
          <w:szCs w:val="24"/>
        </w:rPr>
        <w:t xml:space="preserve"> určite</w:t>
      </w:r>
      <w:r w:rsidR="00A15324" w:rsidRPr="0003393D">
        <w:rPr>
          <w:sz w:val="24"/>
          <w:szCs w:val="24"/>
        </w:rPr>
        <w:t xml:space="preserve"> aj</w:t>
      </w:r>
      <w:r w:rsidR="00281E38" w:rsidRPr="0003393D">
        <w:rPr>
          <w:sz w:val="24"/>
          <w:szCs w:val="24"/>
        </w:rPr>
        <w:t xml:space="preserve"> podpora citácie </w:t>
      </w:r>
      <w:r w:rsidR="00A15324" w:rsidRPr="0003393D">
        <w:rPr>
          <w:sz w:val="24"/>
          <w:szCs w:val="24"/>
        </w:rPr>
        <w:t>publikovaných prác,</w:t>
      </w:r>
      <w:r w:rsidR="00281E38" w:rsidRPr="0003393D">
        <w:rPr>
          <w:sz w:val="24"/>
          <w:szCs w:val="24"/>
        </w:rPr>
        <w:t xml:space="preserve"> </w:t>
      </w:r>
      <w:r w:rsidR="00A15324" w:rsidRPr="0003393D">
        <w:rPr>
          <w:sz w:val="24"/>
          <w:szCs w:val="24"/>
        </w:rPr>
        <w:t>možnosť odkazovania na jednotlivé publikácie</w:t>
      </w:r>
      <w:r w:rsidR="007615F9" w:rsidRPr="0003393D">
        <w:rPr>
          <w:sz w:val="24"/>
          <w:szCs w:val="24"/>
        </w:rPr>
        <w:t>,</w:t>
      </w:r>
      <w:r w:rsidR="00A15324" w:rsidRPr="0003393D">
        <w:rPr>
          <w:sz w:val="24"/>
          <w:szCs w:val="24"/>
        </w:rPr>
        <w:t xml:space="preserve"> ako aj hodnotenie od ostatných </w:t>
      </w:r>
      <w:r w:rsidR="006466EC" w:rsidRPr="0003393D">
        <w:rPr>
          <w:sz w:val="24"/>
          <w:szCs w:val="24"/>
        </w:rPr>
        <w:t>užívateľo</w:t>
      </w:r>
      <w:r w:rsidR="006F2FF7" w:rsidRPr="0003393D">
        <w:rPr>
          <w:sz w:val="24"/>
          <w:szCs w:val="24"/>
        </w:rPr>
        <w:t>v</w:t>
      </w:r>
      <w:r w:rsidR="00A15324" w:rsidRPr="0003393D">
        <w:rPr>
          <w:sz w:val="24"/>
          <w:szCs w:val="24"/>
        </w:rPr>
        <w:t xml:space="preserve">. Toto všetko tvorí ideálne prostredie </w:t>
      </w:r>
      <w:r w:rsidR="007615F9" w:rsidRPr="0003393D">
        <w:rPr>
          <w:sz w:val="24"/>
          <w:szCs w:val="24"/>
        </w:rPr>
        <w:t>pre získanie</w:t>
      </w:r>
      <w:r w:rsidR="00A15324" w:rsidRPr="0003393D">
        <w:rPr>
          <w:sz w:val="24"/>
          <w:szCs w:val="24"/>
        </w:rPr>
        <w:t xml:space="preserve"> kreditu</w:t>
      </w:r>
      <w:r w:rsidR="00281E38" w:rsidRPr="0003393D">
        <w:rPr>
          <w:sz w:val="24"/>
          <w:szCs w:val="24"/>
        </w:rPr>
        <w:t xml:space="preserve"> a </w:t>
      </w:r>
      <w:r w:rsidR="00A15324" w:rsidRPr="0003393D">
        <w:rPr>
          <w:sz w:val="24"/>
          <w:szCs w:val="24"/>
        </w:rPr>
        <w:t>postavenia</w:t>
      </w:r>
      <w:r w:rsidR="00281E38" w:rsidRPr="0003393D">
        <w:rPr>
          <w:sz w:val="24"/>
          <w:szCs w:val="24"/>
        </w:rPr>
        <w:t xml:space="preserve"> </w:t>
      </w:r>
      <w:r w:rsidR="006466EC" w:rsidRPr="0003393D">
        <w:rPr>
          <w:sz w:val="24"/>
          <w:szCs w:val="24"/>
        </w:rPr>
        <w:t>v rámci</w:t>
      </w:r>
      <w:r w:rsidR="00A15324" w:rsidRPr="0003393D">
        <w:rPr>
          <w:sz w:val="24"/>
          <w:szCs w:val="24"/>
        </w:rPr>
        <w:t xml:space="preserve"> vedeckej spoločnosti. </w:t>
      </w:r>
      <w:r w:rsidR="006466EC" w:rsidRPr="0003393D">
        <w:rPr>
          <w:sz w:val="24"/>
          <w:szCs w:val="24"/>
        </w:rPr>
        <w:t>Súčasne</w:t>
      </w:r>
      <w:r w:rsidR="00A15324" w:rsidRPr="0003393D">
        <w:rPr>
          <w:sz w:val="24"/>
          <w:szCs w:val="24"/>
        </w:rPr>
        <w:t xml:space="preserve"> </w:t>
      </w:r>
      <w:r w:rsidR="006466EC" w:rsidRPr="0003393D">
        <w:rPr>
          <w:sz w:val="24"/>
          <w:szCs w:val="24"/>
        </w:rPr>
        <w:t>oddeľuje</w:t>
      </w:r>
      <w:r w:rsidR="00A15324" w:rsidRPr="0003393D">
        <w:rPr>
          <w:sz w:val="24"/>
          <w:szCs w:val="24"/>
        </w:rPr>
        <w:t xml:space="preserve"> dobre spracované a kvalitné informácie od tých menej výz</w:t>
      </w:r>
      <w:r w:rsidR="00F34DC4" w:rsidRPr="0003393D">
        <w:rPr>
          <w:sz w:val="24"/>
          <w:szCs w:val="24"/>
        </w:rPr>
        <w:t>namných</w:t>
      </w:r>
      <w:r w:rsidR="008D5588" w:rsidRPr="0003393D">
        <w:rPr>
          <w:sz w:val="24"/>
          <w:szCs w:val="24"/>
        </w:rPr>
        <w:t>,</w:t>
      </w:r>
      <w:r w:rsidR="00F34DC4" w:rsidRPr="0003393D">
        <w:rPr>
          <w:sz w:val="24"/>
          <w:szCs w:val="24"/>
        </w:rPr>
        <w:t xml:space="preserve"> čím </w:t>
      </w:r>
      <w:r w:rsidR="006466EC" w:rsidRPr="0003393D">
        <w:rPr>
          <w:sz w:val="24"/>
          <w:szCs w:val="24"/>
        </w:rPr>
        <w:t>uľahčuje</w:t>
      </w:r>
      <w:r w:rsidR="00F34DC4" w:rsidRPr="0003393D">
        <w:rPr>
          <w:sz w:val="24"/>
          <w:szCs w:val="24"/>
        </w:rPr>
        <w:t xml:space="preserve"> vyhľadávanie. </w:t>
      </w:r>
    </w:p>
    <w:p w:rsidR="00EE6292" w:rsidRPr="0003393D" w:rsidRDefault="00441D8A" w:rsidP="006F2F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73768" w:rsidRPr="0003393D">
        <w:rPr>
          <w:sz w:val="24"/>
          <w:szCs w:val="24"/>
        </w:rPr>
        <w:t>Prístup</w:t>
      </w:r>
      <w:r w:rsidR="008D5588" w:rsidRPr="0003393D">
        <w:rPr>
          <w:sz w:val="24"/>
          <w:szCs w:val="24"/>
        </w:rPr>
        <w:t>,</w:t>
      </w:r>
      <w:r w:rsidR="00173768" w:rsidRPr="0003393D">
        <w:rPr>
          <w:sz w:val="24"/>
          <w:szCs w:val="24"/>
        </w:rPr>
        <w:t xml:space="preserve"> ktorý tvorcovia Zenoda zaujali k</w:t>
      </w:r>
      <w:r w:rsidR="008D5588" w:rsidRPr="0003393D">
        <w:rPr>
          <w:sz w:val="24"/>
          <w:szCs w:val="24"/>
        </w:rPr>
        <w:t> </w:t>
      </w:r>
      <w:r w:rsidR="00173768" w:rsidRPr="0003393D">
        <w:rPr>
          <w:sz w:val="24"/>
          <w:szCs w:val="24"/>
        </w:rPr>
        <w:t>otázke</w:t>
      </w:r>
      <w:r w:rsidR="008D5588" w:rsidRPr="0003393D">
        <w:rPr>
          <w:sz w:val="24"/>
          <w:szCs w:val="24"/>
        </w:rPr>
        <w:t>,</w:t>
      </w:r>
      <w:r w:rsidR="00173768" w:rsidRPr="0003393D">
        <w:rPr>
          <w:sz w:val="24"/>
          <w:szCs w:val="24"/>
        </w:rPr>
        <w:t xml:space="preserve"> aké formáty dát budú p</w:t>
      </w:r>
      <w:r w:rsidR="00AA1788" w:rsidRPr="0003393D">
        <w:rPr>
          <w:sz w:val="24"/>
          <w:szCs w:val="24"/>
        </w:rPr>
        <w:t>odporované</w:t>
      </w:r>
      <w:r w:rsidR="008D5588" w:rsidRPr="0003393D">
        <w:rPr>
          <w:sz w:val="24"/>
          <w:szCs w:val="24"/>
        </w:rPr>
        <w:t>,</w:t>
      </w:r>
      <w:r w:rsidR="00AA1788" w:rsidRPr="0003393D">
        <w:rPr>
          <w:sz w:val="24"/>
          <w:szCs w:val="24"/>
        </w:rPr>
        <w:t xml:space="preserve"> bol veľmi priamočiar</w:t>
      </w:r>
      <w:r w:rsidR="008D5588" w:rsidRPr="0003393D">
        <w:rPr>
          <w:sz w:val="24"/>
          <w:szCs w:val="24"/>
        </w:rPr>
        <w:t>y</w:t>
      </w:r>
      <w:r w:rsidR="00173768" w:rsidRPr="0003393D">
        <w:rPr>
          <w:sz w:val="24"/>
          <w:szCs w:val="24"/>
        </w:rPr>
        <w:t xml:space="preserve">. Na formát sa nekladú žiadne nároky. Toto rozhodnutie bolo </w:t>
      </w:r>
      <w:r w:rsidR="003A4A47" w:rsidRPr="0003393D">
        <w:rPr>
          <w:sz w:val="24"/>
          <w:szCs w:val="24"/>
        </w:rPr>
        <w:t xml:space="preserve">bezpochyby užívateľsky prívetivé, </w:t>
      </w:r>
      <w:r w:rsidR="006466EC" w:rsidRPr="0003393D">
        <w:rPr>
          <w:sz w:val="24"/>
          <w:szCs w:val="24"/>
        </w:rPr>
        <w:t>keďže</w:t>
      </w:r>
      <w:r w:rsidR="003A4A47" w:rsidRPr="0003393D">
        <w:rPr>
          <w:sz w:val="24"/>
          <w:szCs w:val="24"/>
        </w:rPr>
        <w:t xml:space="preserve"> sa stráca potreba často náročnej konverzie dát medzi rôznymi formátmi. Taktiež výrazne zväčšuje škálu potencionálne nahratých digitálnych objektov</w:t>
      </w:r>
      <w:r w:rsidR="008D5588" w:rsidRPr="0003393D">
        <w:rPr>
          <w:sz w:val="24"/>
          <w:szCs w:val="24"/>
        </w:rPr>
        <w:t>,</w:t>
      </w:r>
      <w:r w:rsidR="003A4A47" w:rsidRPr="0003393D">
        <w:rPr>
          <w:sz w:val="24"/>
          <w:szCs w:val="24"/>
        </w:rPr>
        <w:t xml:space="preserve"> čím </w:t>
      </w:r>
      <w:r w:rsidR="006466EC" w:rsidRPr="0003393D">
        <w:rPr>
          <w:sz w:val="24"/>
          <w:szCs w:val="24"/>
        </w:rPr>
        <w:t>poskytuje</w:t>
      </w:r>
      <w:r w:rsidR="003A4A47" w:rsidRPr="0003393D">
        <w:rPr>
          <w:sz w:val="24"/>
          <w:szCs w:val="24"/>
        </w:rPr>
        <w:t xml:space="preserve"> popis aj toho najmenšieho detailu</w:t>
      </w:r>
      <w:r w:rsidR="0008065C">
        <w:rPr>
          <w:sz w:val="24"/>
          <w:szCs w:val="24"/>
        </w:rPr>
        <w:t>, ktorý viedol k</w:t>
      </w:r>
      <w:r w:rsidR="001F27B8">
        <w:rPr>
          <w:sz w:val="24"/>
          <w:szCs w:val="24"/>
        </w:rPr>
        <w:t> úspešnému ukončeniu experimentu či vydania vedeckej publikácie</w:t>
      </w:r>
      <w:r w:rsidR="003A4A47" w:rsidRPr="0003393D">
        <w:rPr>
          <w:sz w:val="24"/>
          <w:szCs w:val="24"/>
        </w:rPr>
        <w:t>.</w:t>
      </w:r>
      <w:r w:rsidR="00EE0419">
        <w:rPr>
          <w:sz w:val="24"/>
          <w:szCs w:val="24"/>
        </w:rPr>
        <w:t xml:space="preserve"> Od samotnej publikácie </w:t>
      </w:r>
      <w:r w:rsidR="001F27B8">
        <w:rPr>
          <w:sz w:val="24"/>
          <w:szCs w:val="24"/>
        </w:rPr>
        <w:t xml:space="preserve">v textovej forme cez obrázok schémi zapojenia batérie až po audio nahrávku autorových poznámok. Toto všetko môže prispieť jasnejšiemu pochopeniu myšlienok autora/autorov. </w:t>
      </w:r>
    </w:p>
    <w:p w:rsidR="008D5588" w:rsidRPr="0003393D" w:rsidRDefault="00441D8A" w:rsidP="008D55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A1788" w:rsidRPr="0003393D">
        <w:rPr>
          <w:sz w:val="24"/>
          <w:szCs w:val="24"/>
        </w:rPr>
        <w:t>Na druh</w:t>
      </w:r>
      <w:r w:rsidR="008D5588" w:rsidRPr="0003393D">
        <w:rPr>
          <w:sz w:val="24"/>
          <w:szCs w:val="24"/>
        </w:rPr>
        <w:t>ej</w:t>
      </w:r>
      <w:r w:rsidR="00AA1788" w:rsidRPr="0003393D">
        <w:rPr>
          <w:sz w:val="24"/>
          <w:szCs w:val="24"/>
        </w:rPr>
        <w:t xml:space="preserve"> stran</w:t>
      </w:r>
      <w:r w:rsidR="008D5588" w:rsidRPr="0003393D">
        <w:rPr>
          <w:sz w:val="24"/>
          <w:szCs w:val="24"/>
        </w:rPr>
        <w:t xml:space="preserve">e </w:t>
      </w:r>
      <w:r w:rsidR="00AA1788" w:rsidRPr="0003393D">
        <w:rPr>
          <w:sz w:val="24"/>
          <w:szCs w:val="24"/>
        </w:rPr>
        <w:t xml:space="preserve">takáto voľnosť prináša komplikácie v oblasti uchovania veľkého množstva niekedy diametrálne odlišných súborov a ich </w:t>
      </w:r>
      <w:r w:rsidR="006466EC" w:rsidRPr="0003393D">
        <w:rPr>
          <w:sz w:val="24"/>
          <w:szCs w:val="24"/>
        </w:rPr>
        <w:t>spätného</w:t>
      </w:r>
      <w:r w:rsidR="00AA1788" w:rsidRPr="0003393D">
        <w:rPr>
          <w:sz w:val="24"/>
          <w:szCs w:val="24"/>
        </w:rPr>
        <w:t xml:space="preserve"> dohľadania.</w:t>
      </w:r>
      <w:r w:rsidR="008D5588" w:rsidRPr="0003393D">
        <w:rPr>
          <w:sz w:val="24"/>
          <w:szCs w:val="24"/>
        </w:rPr>
        <w:t xml:space="preserve"> </w:t>
      </w:r>
      <w:r w:rsidR="00AA1788" w:rsidRPr="0003393D">
        <w:rPr>
          <w:sz w:val="24"/>
          <w:szCs w:val="24"/>
        </w:rPr>
        <w:t>Konkrétne aké takzvané metadáta, nesúce informácie o primárn</w:t>
      </w:r>
      <w:r w:rsidR="006640E7" w:rsidRPr="0003393D">
        <w:rPr>
          <w:sz w:val="24"/>
          <w:szCs w:val="24"/>
        </w:rPr>
        <w:t>ych dátach, budú ukladané</w:t>
      </w:r>
      <w:r w:rsidR="00AA1788" w:rsidRPr="0003393D">
        <w:rPr>
          <w:sz w:val="24"/>
          <w:szCs w:val="24"/>
        </w:rPr>
        <w:t xml:space="preserve"> na zaistenie rýchleho a spoľahlivého </w:t>
      </w:r>
      <w:r w:rsidR="00584B1B" w:rsidRPr="0003393D">
        <w:rPr>
          <w:sz w:val="24"/>
          <w:szCs w:val="24"/>
        </w:rPr>
        <w:t xml:space="preserve">vyhľadávania. Zenodo sa riadi smernicami FAIR </w:t>
      </w:r>
      <w:r w:rsidR="006466EC" w:rsidRPr="0003393D">
        <w:rPr>
          <w:sz w:val="24"/>
          <w:szCs w:val="24"/>
        </w:rPr>
        <w:t>data</w:t>
      </w:r>
      <w:r w:rsidR="00584B1B" w:rsidRPr="0003393D">
        <w:rPr>
          <w:sz w:val="24"/>
          <w:szCs w:val="24"/>
        </w:rPr>
        <w:t xml:space="preserve"> principles, ktoré popisujú štyri</w:t>
      </w:r>
      <w:r w:rsidR="008D5588" w:rsidRPr="0003393D">
        <w:rPr>
          <w:sz w:val="24"/>
          <w:szCs w:val="24"/>
        </w:rPr>
        <w:t xml:space="preserve"> </w:t>
      </w:r>
      <w:r w:rsidR="00584B1B" w:rsidRPr="0003393D">
        <w:rPr>
          <w:sz w:val="24"/>
          <w:szCs w:val="24"/>
        </w:rPr>
        <w:t xml:space="preserve">hlavné body, ktorými </w:t>
      </w:r>
      <w:r w:rsidR="003B3CD4" w:rsidRPr="0003393D">
        <w:rPr>
          <w:sz w:val="24"/>
          <w:szCs w:val="24"/>
        </w:rPr>
        <w:t xml:space="preserve"> sa </w:t>
      </w:r>
      <w:r w:rsidR="00584B1B" w:rsidRPr="0003393D">
        <w:rPr>
          <w:sz w:val="24"/>
          <w:szCs w:val="24"/>
        </w:rPr>
        <w:t>ma</w:t>
      </w:r>
      <w:r w:rsidR="006640E7" w:rsidRPr="0003393D">
        <w:rPr>
          <w:sz w:val="24"/>
          <w:szCs w:val="24"/>
        </w:rPr>
        <w:t xml:space="preserve">jú </w:t>
      </w:r>
      <w:r w:rsidR="006466EC" w:rsidRPr="0003393D">
        <w:rPr>
          <w:sz w:val="24"/>
          <w:szCs w:val="24"/>
        </w:rPr>
        <w:t>metadáta</w:t>
      </w:r>
      <w:r w:rsidR="006640E7" w:rsidRPr="0003393D">
        <w:rPr>
          <w:sz w:val="24"/>
          <w:szCs w:val="24"/>
        </w:rPr>
        <w:t xml:space="preserve"> </w:t>
      </w:r>
      <w:r w:rsidR="006466EC" w:rsidRPr="0003393D">
        <w:rPr>
          <w:sz w:val="24"/>
          <w:szCs w:val="24"/>
        </w:rPr>
        <w:t>zaistiť</w:t>
      </w:r>
      <w:r w:rsidR="006640E7" w:rsidRPr="0003393D">
        <w:rPr>
          <w:sz w:val="24"/>
          <w:szCs w:val="24"/>
        </w:rPr>
        <w:t xml:space="preserve">. </w:t>
      </w:r>
    </w:p>
    <w:p w:rsidR="00C102BB" w:rsidRPr="0003393D" w:rsidRDefault="006640E7" w:rsidP="008D5588">
      <w:pPr>
        <w:jc w:val="both"/>
        <w:rPr>
          <w:sz w:val="24"/>
          <w:szCs w:val="24"/>
        </w:rPr>
      </w:pPr>
      <w:r w:rsidRPr="0003393D">
        <w:rPr>
          <w:sz w:val="24"/>
          <w:szCs w:val="24"/>
        </w:rPr>
        <w:t>A to</w:t>
      </w:r>
      <w:r w:rsidR="00996123" w:rsidRPr="0003393D">
        <w:rPr>
          <w:sz w:val="24"/>
          <w:szCs w:val="24"/>
        </w:rPr>
        <w:t>:</w:t>
      </w:r>
    </w:p>
    <w:p w:rsidR="006466EC" w:rsidRPr="0003393D" w:rsidRDefault="006640E7" w:rsidP="008D558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03393D">
        <w:rPr>
          <w:sz w:val="24"/>
          <w:szCs w:val="24"/>
        </w:rPr>
        <w:t>Nájditeľnosť</w:t>
      </w:r>
    </w:p>
    <w:p w:rsidR="006466EC" w:rsidRPr="0003393D" w:rsidRDefault="00996123" w:rsidP="008D558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03393D">
        <w:rPr>
          <w:sz w:val="24"/>
          <w:szCs w:val="24"/>
        </w:rPr>
        <w:t>Zenodo prideľuje každému nahratému objektu DOI</w:t>
      </w:r>
      <w:r w:rsidR="00E84571" w:rsidRPr="0003393D">
        <w:rPr>
          <w:sz w:val="24"/>
          <w:szCs w:val="24"/>
        </w:rPr>
        <w:t xml:space="preserve"> </w:t>
      </w:r>
    </w:p>
    <w:p w:rsidR="006466EC" w:rsidRPr="0003393D" w:rsidRDefault="006466EC" w:rsidP="008D558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03393D">
        <w:rPr>
          <w:sz w:val="24"/>
          <w:szCs w:val="24"/>
        </w:rPr>
        <w:t>u</w:t>
      </w:r>
      <w:r w:rsidR="00E84571" w:rsidRPr="0003393D">
        <w:rPr>
          <w:sz w:val="24"/>
          <w:szCs w:val="24"/>
        </w:rPr>
        <w:t xml:space="preserve">držuje </w:t>
      </w:r>
      <w:r w:rsidRPr="0003393D">
        <w:rPr>
          <w:sz w:val="24"/>
          <w:szCs w:val="24"/>
        </w:rPr>
        <w:t>bohaté</w:t>
      </w:r>
      <w:r w:rsidR="00E84571" w:rsidRPr="0003393D">
        <w:rPr>
          <w:sz w:val="24"/>
          <w:szCs w:val="24"/>
        </w:rPr>
        <w:t xml:space="preserve"> opisujúce </w:t>
      </w:r>
      <w:r w:rsidRPr="0003393D">
        <w:rPr>
          <w:sz w:val="24"/>
          <w:szCs w:val="24"/>
        </w:rPr>
        <w:t>metadáta</w:t>
      </w:r>
      <w:r w:rsidR="00E84571" w:rsidRPr="0003393D">
        <w:rPr>
          <w:sz w:val="24"/>
          <w:szCs w:val="24"/>
        </w:rPr>
        <w:t xml:space="preserve"> v súlade s DataCite's</w:t>
      </w:r>
      <w:r w:rsidRPr="0003393D">
        <w:rPr>
          <w:sz w:val="24"/>
          <w:szCs w:val="24"/>
        </w:rPr>
        <w:t xml:space="preserve"> </w:t>
      </w:r>
      <w:r w:rsidR="00E84571" w:rsidRPr="0003393D">
        <w:rPr>
          <w:sz w:val="24"/>
          <w:szCs w:val="24"/>
        </w:rPr>
        <w:t xml:space="preserve">Metadata Schema </w:t>
      </w:r>
    </w:p>
    <w:p w:rsidR="006466EC" w:rsidRPr="0003393D" w:rsidRDefault="006466EC" w:rsidP="008D5588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03393D">
        <w:rPr>
          <w:sz w:val="24"/>
          <w:szCs w:val="24"/>
        </w:rPr>
        <w:t>metadáta</w:t>
      </w:r>
      <w:r w:rsidR="00E84571" w:rsidRPr="0003393D">
        <w:rPr>
          <w:sz w:val="24"/>
          <w:szCs w:val="24"/>
        </w:rPr>
        <w:t xml:space="preserve"> každého objektu sú </w:t>
      </w:r>
      <w:r w:rsidRPr="0003393D">
        <w:rPr>
          <w:sz w:val="24"/>
          <w:szCs w:val="24"/>
        </w:rPr>
        <w:t>indexované</w:t>
      </w:r>
      <w:r w:rsidR="00E84571" w:rsidRPr="0003393D">
        <w:rPr>
          <w:sz w:val="24"/>
          <w:szCs w:val="24"/>
        </w:rPr>
        <w:t xml:space="preserve"> a dohľadate</w:t>
      </w:r>
      <w:r w:rsidR="003B3CD4" w:rsidRPr="0003393D">
        <w:rPr>
          <w:sz w:val="24"/>
          <w:szCs w:val="24"/>
        </w:rPr>
        <w:t>ľ</w:t>
      </w:r>
      <w:r w:rsidR="00E84571" w:rsidRPr="0003393D">
        <w:rPr>
          <w:sz w:val="24"/>
          <w:szCs w:val="24"/>
        </w:rPr>
        <w:t>né hneď po publikácii</w:t>
      </w:r>
    </w:p>
    <w:p w:rsidR="006466EC" w:rsidRPr="0003393D" w:rsidRDefault="006640E7" w:rsidP="006466E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3393D">
        <w:rPr>
          <w:sz w:val="24"/>
          <w:szCs w:val="24"/>
        </w:rPr>
        <w:t>Dostupnosť</w:t>
      </w:r>
    </w:p>
    <w:p w:rsidR="006466EC" w:rsidRPr="0003393D" w:rsidRDefault="006466EC" w:rsidP="008D5588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03393D">
        <w:rPr>
          <w:sz w:val="24"/>
          <w:szCs w:val="24"/>
        </w:rPr>
        <w:t>metadáta</w:t>
      </w:r>
      <w:r w:rsidR="005E2168" w:rsidRPr="0003393D">
        <w:rPr>
          <w:sz w:val="24"/>
          <w:szCs w:val="24"/>
        </w:rPr>
        <w:t xml:space="preserve"> sú získateľné pomocou OAI-PMH </w:t>
      </w:r>
      <w:r w:rsidRPr="0003393D">
        <w:rPr>
          <w:sz w:val="24"/>
          <w:szCs w:val="24"/>
        </w:rPr>
        <w:t>protokolu</w:t>
      </w:r>
      <w:r w:rsidR="005E2168" w:rsidRPr="0003393D">
        <w:rPr>
          <w:sz w:val="24"/>
          <w:szCs w:val="24"/>
        </w:rPr>
        <w:t xml:space="preserve"> ako aj REST API</w:t>
      </w:r>
    </w:p>
    <w:p w:rsidR="006466EC" w:rsidRPr="0003393D" w:rsidRDefault="006466EC" w:rsidP="008D5588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03393D">
        <w:rPr>
          <w:sz w:val="24"/>
          <w:szCs w:val="24"/>
        </w:rPr>
        <w:t>o</w:t>
      </w:r>
      <w:r w:rsidR="005E2168" w:rsidRPr="0003393D">
        <w:rPr>
          <w:sz w:val="24"/>
          <w:szCs w:val="24"/>
        </w:rPr>
        <w:t>b</w:t>
      </w:r>
      <w:r w:rsidR="003B3CD4" w:rsidRPr="0003393D">
        <w:rPr>
          <w:sz w:val="24"/>
          <w:szCs w:val="24"/>
        </w:rPr>
        <w:t>a</w:t>
      </w:r>
      <w:r w:rsidR="005E2168" w:rsidRPr="0003393D">
        <w:rPr>
          <w:sz w:val="24"/>
          <w:szCs w:val="24"/>
        </w:rPr>
        <w:t xml:space="preserve"> sú</w:t>
      </w:r>
      <w:r w:rsidR="008239AA" w:rsidRPr="0003393D">
        <w:rPr>
          <w:sz w:val="24"/>
          <w:szCs w:val="24"/>
        </w:rPr>
        <w:t xml:space="preserve"> to</w:t>
      </w:r>
      <w:r w:rsidR="005E2168" w:rsidRPr="0003393D">
        <w:rPr>
          <w:sz w:val="24"/>
          <w:szCs w:val="24"/>
        </w:rPr>
        <w:t xml:space="preserve"> </w:t>
      </w:r>
      <w:r w:rsidR="008239AA" w:rsidRPr="0003393D">
        <w:rPr>
          <w:sz w:val="24"/>
          <w:szCs w:val="24"/>
        </w:rPr>
        <w:t>univerzálne</w:t>
      </w:r>
      <w:r w:rsidR="003B3CD4" w:rsidRPr="0003393D">
        <w:rPr>
          <w:sz w:val="24"/>
          <w:szCs w:val="24"/>
        </w:rPr>
        <w:t xml:space="preserve"> </w:t>
      </w:r>
      <w:r w:rsidR="008239AA" w:rsidRPr="0003393D">
        <w:rPr>
          <w:sz w:val="24"/>
          <w:szCs w:val="24"/>
        </w:rPr>
        <w:t>open a</w:t>
      </w:r>
      <w:r w:rsidR="008D5588" w:rsidRPr="0003393D">
        <w:rPr>
          <w:sz w:val="24"/>
          <w:szCs w:val="24"/>
        </w:rPr>
        <w:t>c</w:t>
      </w:r>
      <w:r w:rsidR="008239AA" w:rsidRPr="0003393D">
        <w:rPr>
          <w:sz w:val="24"/>
          <w:szCs w:val="24"/>
        </w:rPr>
        <w:t>cess protokoly</w:t>
      </w:r>
    </w:p>
    <w:p w:rsidR="006466EC" w:rsidRPr="0003393D" w:rsidRDefault="008239AA" w:rsidP="008D5588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03393D">
        <w:rPr>
          <w:sz w:val="24"/>
          <w:szCs w:val="24"/>
        </w:rPr>
        <w:t xml:space="preserve">všetky </w:t>
      </w:r>
      <w:r w:rsidR="006466EC" w:rsidRPr="0003393D">
        <w:rPr>
          <w:sz w:val="24"/>
          <w:szCs w:val="24"/>
        </w:rPr>
        <w:t>metadáta</w:t>
      </w:r>
      <w:r w:rsidRPr="0003393D">
        <w:rPr>
          <w:sz w:val="24"/>
          <w:szCs w:val="24"/>
        </w:rPr>
        <w:t xml:space="preserve"> sú verejne prístupné</w:t>
      </w:r>
    </w:p>
    <w:p w:rsidR="006466EC" w:rsidRPr="0003393D" w:rsidRDefault="008239AA" w:rsidP="008D5588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03393D">
        <w:rPr>
          <w:sz w:val="24"/>
          <w:szCs w:val="24"/>
        </w:rPr>
        <w:t>udržiavané dlhodobo, v súčasnosti minimálne 20 rokov</w:t>
      </w:r>
    </w:p>
    <w:p w:rsidR="006466EC" w:rsidRPr="0003393D" w:rsidRDefault="00996123" w:rsidP="006466E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3393D">
        <w:rPr>
          <w:sz w:val="24"/>
          <w:szCs w:val="24"/>
        </w:rPr>
        <w:t>I</w:t>
      </w:r>
      <w:r w:rsidR="006640E7" w:rsidRPr="0003393D">
        <w:rPr>
          <w:sz w:val="24"/>
          <w:szCs w:val="24"/>
        </w:rPr>
        <w:t>nteroperabil</w:t>
      </w:r>
      <w:r w:rsidR="008D5588" w:rsidRPr="0003393D">
        <w:rPr>
          <w:sz w:val="24"/>
          <w:szCs w:val="24"/>
        </w:rPr>
        <w:t>i</w:t>
      </w:r>
      <w:r w:rsidR="006640E7" w:rsidRPr="0003393D">
        <w:rPr>
          <w:sz w:val="24"/>
          <w:szCs w:val="24"/>
        </w:rPr>
        <w:t>t</w:t>
      </w:r>
      <w:r w:rsidR="003B3CD4" w:rsidRPr="0003393D">
        <w:rPr>
          <w:sz w:val="24"/>
          <w:szCs w:val="24"/>
        </w:rPr>
        <w:t>a</w:t>
      </w:r>
    </w:p>
    <w:p w:rsidR="006466EC" w:rsidRPr="0003393D" w:rsidRDefault="008239AA" w:rsidP="008D5588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03393D">
        <w:rPr>
          <w:sz w:val="24"/>
          <w:szCs w:val="24"/>
        </w:rPr>
        <w:t>JSON Schema na repreze</w:t>
      </w:r>
      <w:r w:rsidR="002C5808" w:rsidRPr="0003393D">
        <w:rPr>
          <w:sz w:val="24"/>
          <w:szCs w:val="24"/>
        </w:rPr>
        <w:t>ntá</w:t>
      </w:r>
      <w:r w:rsidR="00B25AD5" w:rsidRPr="0003393D">
        <w:rPr>
          <w:sz w:val="24"/>
          <w:szCs w:val="24"/>
        </w:rPr>
        <w:t>ciu metadát</w:t>
      </w:r>
    </w:p>
    <w:p w:rsidR="00331877" w:rsidRPr="00130A2F" w:rsidRDefault="008239AA" w:rsidP="00130A2F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 w:rsidRPr="0003393D">
        <w:rPr>
          <w:sz w:val="24"/>
          <w:szCs w:val="24"/>
        </w:rPr>
        <w:t>možnosť prevodu do Dublin Core, MARCXML</w:t>
      </w:r>
    </w:p>
    <w:p w:rsidR="00331877" w:rsidRPr="0003393D" w:rsidRDefault="007741F6" w:rsidP="006466E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3393D">
        <w:rPr>
          <w:sz w:val="24"/>
          <w:szCs w:val="24"/>
        </w:rPr>
        <w:t>Opätovná</w:t>
      </w:r>
      <w:r w:rsidR="006640E7" w:rsidRPr="0003393D">
        <w:rPr>
          <w:sz w:val="24"/>
          <w:szCs w:val="24"/>
        </w:rPr>
        <w:t xml:space="preserve"> použiteľnosť</w:t>
      </w:r>
    </w:p>
    <w:p w:rsidR="00331877" w:rsidRPr="0003393D" w:rsidRDefault="002706FB" w:rsidP="007741F6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03393D">
        <w:rPr>
          <w:sz w:val="24"/>
          <w:szCs w:val="24"/>
        </w:rPr>
        <w:t>dáta sú voľne dostupné, môžu byť modifikované a</w:t>
      </w:r>
      <w:r w:rsidR="007741F6" w:rsidRPr="0003393D">
        <w:rPr>
          <w:sz w:val="24"/>
          <w:szCs w:val="24"/>
        </w:rPr>
        <w:t> </w:t>
      </w:r>
      <w:r w:rsidRPr="0003393D">
        <w:rPr>
          <w:sz w:val="24"/>
          <w:szCs w:val="24"/>
        </w:rPr>
        <w:t>zdieľané</w:t>
      </w:r>
      <w:r w:rsidR="007741F6" w:rsidRPr="0003393D">
        <w:rPr>
          <w:sz w:val="24"/>
          <w:szCs w:val="24"/>
        </w:rPr>
        <w:t>,</w:t>
      </w:r>
      <w:r w:rsidRPr="0003393D">
        <w:rPr>
          <w:sz w:val="24"/>
          <w:szCs w:val="24"/>
        </w:rPr>
        <w:t xml:space="preserve"> ak autor</w:t>
      </w:r>
      <w:r w:rsidR="00B25AD5" w:rsidRPr="0003393D">
        <w:rPr>
          <w:sz w:val="24"/>
          <w:szCs w:val="24"/>
        </w:rPr>
        <w:t xml:space="preserve"> neurčí inak</w:t>
      </w:r>
    </w:p>
    <w:p w:rsidR="00F10538" w:rsidRPr="0003393D" w:rsidRDefault="002706FB" w:rsidP="007741F6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03393D">
        <w:rPr>
          <w:sz w:val="24"/>
          <w:szCs w:val="24"/>
        </w:rPr>
        <w:t>vďaka súladu s DataCite's Metadata Schema nie sú metadáta</w:t>
      </w:r>
      <w:r w:rsidR="003F6F90" w:rsidRPr="0003393D">
        <w:rPr>
          <w:sz w:val="24"/>
          <w:szCs w:val="24"/>
        </w:rPr>
        <w:t xml:space="preserve"> iba</w:t>
      </w:r>
      <w:r w:rsidRPr="0003393D">
        <w:rPr>
          <w:sz w:val="24"/>
          <w:szCs w:val="24"/>
        </w:rPr>
        <w:t xml:space="preserve"> Zenodo</w:t>
      </w:r>
      <w:r w:rsidR="003F6F90" w:rsidRPr="0003393D">
        <w:rPr>
          <w:sz w:val="24"/>
          <w:szCs w:val="24"/>
        </w:rPr>
        <w:t xml:space="preserve"> špe</w:t>
      </w:r>
      <w:r w:rsidRPr="0003393D">
        <w:rPr>
          <w:sz w:val="24"/>
          <w:szCs w:val="24"/>
        </w:rPr>
        <w:t>cifické</w:t>
      </w:r>
      <w:r w:rsidR="007741F6" w:rsidRPr="0003393D">
        <w:rPr>
          <w:sz w:val="24"/>
          <w:szCs w:val="24"/>
        </w:rPr>
        <w:t>.</w:t>
      </w:r>
    </w:p>
    <w:p w:rsidR="00B25AD5" w:rsidRPr="0003393D" w:rsidRDefault="00441D8A" w:rsidP="007741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25AD5" w:rsidRPr="0003393D">
        <w:rPr>
          <w:sz w:val="24"/>
          <w:szCs w:val="24"/>
        </w:rPr>
        <w:t xml:space="preserve">Spracovanie tak výrazného množstva informácií vyžaduje technickú podporu. Súbory sú ukladané pomocou </w:t>
      </w:r>
      <w:r w:rsidR="00331877" w:rsidRPr="0003393D">
        <w:rPr>
          <w:sz w:val="24"/>
          <w:szCs w:val="24"/>
        </w:rPr>
        <w:t>služby</w:t>
      </w:r>
      <w:r w:rsidR="00B25AD5" w:rsidRPr="0003393D">
        <w:rPr>
          <w:sz w:val="24"/>
          <w:szCs w:val="24"/>
        </w:rPr>
        <w:t xml:space="preserve"> EOS, ktorú poskytuje CERN. EOS je diskový úložný priestor </w:t>
      </w:r>
      <w:r w:rsidR="00B25AD5" w:rsidRPr="0003393D">
        <w:rPr>
          <w:sz w:val="24"/>
          <w:szCs w:val="24"/>
        </w:rPr>
        <w:lastRenderedPageBreak/>
        <w:t xml:space="preserve">s nízkou odozvou a kapacitou presahujúcou 150 petabajtov. </w:t>
      </w:r>
      <w:r w:rsidR="00DC4FAE" w:rsidRPr="0003393D">
        <w:rPr>
          <w:sz w:val="24"/>
          <w:szCs w:val="24"/>
        </w:rPr>
        <w:t xml:space="preserve">Najväčšiu časť zaberajú dáta z Veľkého Hadronovho urýchľovača. </w:t>
      </w:r>
      <w:r w:rsidR="00B25AD5" w:rsidRPr="0003393D">
        <w:rPr>
          <w:sz w:val="24"/>
          <w:szCs w:val="24"/>
        </w:rPr>
        <w:t>Repozitáre Zenoda sú rozmiestnené na viacerých diskoch, celkovo zaberajúc 18 petabajtov.</w:t>
      </w:r>
    </w:p>
    <w:p w:rsidR="00737908" w:rsidRPr="0003393D" w:rsidRDefault="00441D8A" w:rsidP="007741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F6F90" w:rsidRPr="0003393D">
        <w:rPr>
          <w:sz w:val="24"/>
          <w:szCs w:val="24"/>
        </w:rPr>
        <w:t xml:space="preserve">Z pohľadu </w:t>
      </w:r>
      <w:r w:rsidR="00331877" w:rsidRPr="0003393D">
        <w:rPr>
          <w:sz w:val="24"/>
          <w:szCs w:val="24"/>
        </w:rPr>
        <w:t>užívateľov</w:t>
      </w:r>
      <w:r w:rsidR="003F6F90" w:rsidRPr="0003393D">
        <w:rPr>
          <w:sz w:val="24"/>
          <w:szCs w:val="24"/>
        </w:rPr>
        <w:t>, ktor</w:t>
      </w:r>
      <w:r w:rsidR="007741F6" w:rsidRPr="0003393D">
        <w:rPr>
          <w:sz w:val="24"/>
          <w:szCs w:val="24"/>
        </w:rPr>
        <w:t>í</w:t>
      </w:r>
      <w:r w:rsidR="003F6F90" w:rsidRPr="0003393D">
        <w:rPr>
          <w:sz w:val="24"/>
          <w:szCs w:val="24"/>
        </w:rPr>
        <w:t xml:space="preserve"> využívajú repozitár na úschovu svojich dlhoročných, často  finančne náročných </w:t>
      </w:r>
      <w:r w:rsidR="00331877" w:rsidRPr="0003393D">
        <w:rPr>
          <w:sz w:val="24"/>
          <w:szCs w:val="24"/>
        </w:rPr>
        <w:t>výskumo</w:t>
      </w:r>
      <w:r w:rsidR="007741F6" w:rsidRPr="0003393D">
        <w:rPr>
          <w:sz w:val="24"/>
          <w:szCs w:val="24"/>
        </w:rPr>
        <w:t>v</w:t>
      </w:r>
      <w:r w:rsidR="000318A6" w:rsidRPr="0003393D">
        <w:rPr>
          <w:sz w:val="24"/>
          <w:szCs w:val="24"/>
        </w:rPr>
        <w:t xml:space="preserve"> či </w:t>
      </w:r>
      <w:r w:rsidR="00331877" w:rsidRPr="0003393D">
        <w:rPr>
          <w:sz w:val="24"/>
          <w:szCs w:val="24"/>
        </w:rPr>
        <w:t>experimentov</w:t>
      </w:r>
      <w:r w:rsidR="00C46353" w:rsidRPr="0003393D">
        <w:rPr>
          <w:sz w:val="24"/>
          <w:szCs w:val="24"/>
        </w:rPr>
        <w:t>,</w:t>
      </w:r>
      <w:r w:rsidR="000318A6" w:rsidRPr="0003393D">
        <w:rPr>
          <w:sz w:val="24"/>
          <w:szCs w:val="24"/>
        </w:rPr>
        <w:t xml:space="preserve"> je dôležitou vlastnosťou bezpečnosť. Ako sa Zenodo vysporiad</w:t>
      </w:r>
      <w:r w:rsidR="007741F6" w:rsidRPr="0003393D">
        <w:rPr>
          <w:sz w:val="24"/>
          <w:szCs w:val="24"/>
        </w:rPr>
        <w:t>a</w:t>
      </w:r>
      <w:r w:rsidR="000318A6" w:rsidRPr="0003393D">
        <w:rPr>
          <w:sz w:val="24"/>
          <w:szCs w:val="24"/>
        </w:rPr>
        <w:t>va</w:t>
      </w:r>
      <w:r w:rsidR="00331877" w:rsidRPr="0003393D">
        <w:rPr>
          <w:sz w:val="24"/>
          <w:szCs w:val="24"/>
        </w:rPr>
        <w:t xml:space="preserve"> </w:t>
      </w:r>
      <w:r w:rsidR="000318A6" w:rsidRPr="0003393D">
        <w:rPr>
          <w:sz w:val="24"/>
          <w:szCs w:val="24"/>
        </w:rPr>
        <w:t xml:space="preserve">s potencionálnou stratou alebo </w:t>
      </w:r>
      <w:r w:rsidR="00331877" w:rsidRPr="0003393D">
        <w:rPr>
          <w:sz w:val="24"/>
          <w:szCs w:val="24"/>
        </w:rPr>
        <w:t>korupciou</w:t>
      </w:r>
      <w:r w:rsidR="000318A6" w:rsidRPr="0003393D">
        <w:rPr>
          <w:sz w:val="24"/>
          <w:szCs w:val="24"/>
        </w:rPr>
        <w:t xml:space="preserve"> už</w:t>
      </w:r>
      <w:r w:rsidR="00FA2A4A" w:rsidRPr="0003393D">
        <w:rPr>
          <w:sz w:val="24"/>
          <w:szCs w:val="24"/>
        </w:rPr>
        <w:t xml:space="preserve"> bolo</w:t>
      </w:r>
      <w:r w:rsidR="007741F6" w:rsidRPr="0003393D">
        <w:rPr>
          <w:sz w:val="24"/>
          <w:szCs w:val="24"/>
        </w:rPr>
        <w:t xml:space="preserve"> </w:t>
      </w:r>
      <w:r w:rsidR="00FA2A4A" w:rsidRPr="0003393D">
        <w:rPr>
          <w:sz w:val="24"/>
          <w:szCs w:val="24"/>
        </w:rPr>
        <w:t>popísané</w:t>
      </w:r>
      <w:r w:rsidR="007741F6" w:rsidRPr="0003393D">
        <w:rPr>
          <w:sz w:val="24"/>
          <w:szCs w:val="24"/>
        </w:rPr>
        <w:t xml:space="preserve"> vyššie</w:t>
      </w:r>
      <w:r w:rsidR="000318A6" w:rsidRPr="0003393D">
        <w:rPr>
          <w:sz w:val="24"/>
          <w:szCs w:val="24"/>
        </w:rPr>
        <w:t>. Akými ochrannými mechanizmami ale disponuje v prípade pokusu o</w:t>
      </w:r>
      <w:r w:rsidR="00A56F6F" w:rsidRPr="0003393D">
        <w:rPr>
          <w:sz w:val="24"/>
          <w:szCs w:val="24"/>
        </w:rPr>
        <w:t xml:space="preserve"> neoprávnený </w:t>
      </w:r>
      <w:r w:rsidR="000318A6" w:rsidRPr="0003393D">
        <w:rPr>
          <w:sz w:val="24"/>
          <w:szCs w:val="24"/>
        </w:rPr>
        <w:t>prístup k</w:t>
      </w:r>
      <w:r w:rsidR="007741F6" w:rsidRPr="0003393D">
        <w:rPr>
          <w:sz w:val="24"/>
          <w:szCs w:val="24"/>
        </w:rPr>
        <w:t> </w:t>
      </w:r>
      <w:r w:rsidR="000318A6" w:rsidRPr="0003393D">
        <w:rPr>
          <w:sz w:val="24"/>
          <w:szCs w:val="24"/>
        </w:rPr>
        <w:t>súborom</w:t>
      </w:r>
      <w:r w:rsidR="007741F6" w:rsidRPr="0003393D">
        <w:rPr>
          <w:sz w:val="24"/>
          <w:szCs w:val="24"/>
        </w:rPr>
        <w:t>,</w:t>
      </w:r>
      <w:r w:rsidR="000318A6" w:rsidRPr="0003393D">
        <w:rPr>
          <w:sz w:val="24"/>
          <w:szCs w:val="24"/>
        </w:rPr>
        <w:t xml:space="preserve"> ktoré nie sú verejne prístupné</w:t>
      </w:r>
      <w:r w:rsidR="007741F6" w:rsidRPr="0003393D">
        <w:rPr>
          <w:sz w:val="24"/>
          <w:szCs w:val="24"/>
        </w:rPr>
        <w:t>?</w:t>
      </w:r>
    </w:p>
    <w:p w:rsidR="00AF3BFC" w:rsidRPr="0003393D" w:rsidRDefault="00441D8A" w:rsidP="007741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318A6" w:rsidRPr="0003393D">
        <w:rPr>
          <w:sz w:val="24"/>
          <w:szCs w:val="24"/>
        </w:rPr>
        <w:t>V prvom rade pri pokuse o „útok z</w:t>
      </w:r>
      <w:r w:rsidR="00737908" w:rsidRPr="0003393D">
        <w:rPr>
          <w:sz w:val="24"/>
          <w:szCs w:val="24"/>
        </w:rPr>
        <w:t> </w:t>
      </w:r>
      <w:r w:rsidR="000318A6" w:rsidRPr="0003393D">
        <w:rPr>
          <w:sz w:val="24"/>
          <w:szCs w:val="24"/>
        </w:rPr>
        <w:t>vonku</w:t>
      </w:r>
      <w:r w:rsidR="00737908" w:rsidRPr="0003393D">
        <w:rPr>
          <w:sz w:val="24"/>
          <w:szCs w:val="24"/>
        </w:rPr>
        <w:t>“</w:t>
      </w:r>
      <w:r w:rsidR="000318A6" w:rsidRPr="0003393D">
        <w:rPr>
          <w:sz w:val="24"/>
          <w:szCs w:val="24"/>
        </w:rPr>
        <w:t>. Prístup k serverom Zenoda má len špeciálne školený personál.</w:t>
      </w:r>
      <w:r w:rsidR="00737908" w:rsidRPr="0003393D">
        <w:rPr>
          <w:sz w:val="24"/>
          <w:szCs w:val="24"/>
        </w:rPr>
        <w:t xml:space="preserve"> </w:t>
      </w:r>
      <w:r w:rsidR="00331877" w:rsidRPr="0003393D">
        <w:rPr>
          <w:sz w:val="24"/>
          <w:szCs w:val="24"/>
        </w:rPr>
        <w:t>Najaktuálnejšiu</w:t>
      </w:r>
      <w:r w:rsidR="00737908" w:rsidRPr="0003393D">
        <w:rPr>
          <w:sz w:val="24"/>
          <w:szCs w:val="24"/>
        </w:rPr>
        <w:t xml:space="preserve"> ochranu zabezpečuje systém Puppet, ktorý automaticky aktualizuje všetky bezpečnostné prvky. Pre ukladanie hesiel </w:t>
      </w:r>
      <w:r w:rsidR="00331877" w:rsidRPr="0003393D">
        <w:rPr>
          <w:sz w:val="24"/>
          <w:szCs w:val="24"/>
        </w:rPr>
        <w:t>užívateľov</w:t>
      </w:r>
      <w:r w:rsidR="00737908" w:rsidRPr="0003393D">
        <w:rPr>
          <w:sz w:val="24"/>
          <w:szCs w:val="24"/>
        </w:rPr>
        <w:t xml:space="preserve"> sa používa silný šifrovací algoritmus.</w:t>
      </w:r>
    </w:p>
    <w:p w:rsidR="00737908" w:rsidRPr="0003393D" w:rsidRDefault="00441D8A" w:rsidP="007741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37908" w:rsidRPr="0003393D">
        <w:rPr>
          <w:sz w:val="24"/>
          <w:szCs w:val="24"/>
        </w:rPr>
        <w:t xml:space="preserve">V druhom rade pri „útoku z vnútra“. </w:t>
      </w:r>
      <w:r w:rsidR="00C67212" w:rsidRPr="0003393D">
        <w:rPr>
          <w:sz w:val="24"/>
          <w:szCs w:val="24"/>
        </w:rPr>
        <w:t xml:space="preserve">Fyzický prístup k dátam má len veľmi malá časť </w:t>
      </w:r>
      <w:r w:rsidR="00331877" w:rsidRPr="0003393D">
        <w:rPr>
          <w:sz w:val="24"/>
          <w:szCs w:val="24"/>
        </w:rPr>
        <w:t>zamestnancov</w:t>
      </w:r>
      <w:r w:rsidR="00C67212" w:rsidRPr="0003393D">
        <w:rPr>
          <w:sz w:val="24"/>
          <w:szCs w:val="24"/>
        </w:rPr>
        <w:t xml:space="preserve"> CERN-u. Dôležité je spomenúť, že obsah súborov nie je šifrovaný. Preto je na prístup k dátam nutné povolenie, zväčša za účelom opravy problémov.</w:t>
      </w:r>
    </w:p>
    <w:p w:rsidR="00C2648A" w:rsidRPr="0003393D" w:rsidRDefault="00441D8A" w:rsidP="007615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671D0" w:rsidRPr="0003393D">
        <w:rPr>
          <w:sz w:val="24"/>
          <w:szCs w:val="24"/>
        </w:rPr>
        <w:t>Na záver je</w:t>
      </w:r>
      <w:r w:rsidR="00AA771F" w:rsidRPr="0003393D">
        <w:rPr>
          <w:sz w:val="24"/>
          <w:szCs w:val="24"/>
        </w:rPr>
        <w:t xml:space="preserve"> nepochybne</w:t>
      </w:r>
      <w:r w:rsidR="003671D0" w:rsidRPr="0003393D">
        <w:rPr>
          <w:sz w:val="24"/>
          <w:szCs w:val="24"/>
        </w:rPr>
        <w:t xml:space="preserve"> zaujímavé</w:t>
      </w:r>
      <w:r w:rsidR="007615F9" w:rsidRPr="0003393D">
        <w:rPr>
          <w:sz w:val="24"/>
          <w:szCs w:val="24"/>
        </w:rPr>
        <w:t>,</w:t>
      </w:r>
      <w:r w:rsidR="00AA771F" w:rsidRPr="0003393D">
        <w:rPr>
          <w:sz w:val="24"/>
          <w:szCs w:val="24"/>
        </w:rPr>
        <w:t xml:space="preserve"> aké pokroky sa chystajú smerom do budúcnosti. Jednou z vecí je zlepšenie citácie z </w:t>
      </w:r>
      <w:r w:rsidR="00331877" w:rsidRPr="0003393D">
        <w:rPr>
          <w:sz w:val="24"/>
          <w:szCs w:val="24"/>
        </w:rPr>
        <w:t>externých</w:t>
      </w:r>
      <w:r w:rsidR="00AA771F" w:rsidRPr="0003393D">
        <w:rPr>
          <w:sz w:val="24"/>
          <w:szCs w:val="24"/>
        </w:rPr>
        <w:t xml:space="preserve"> </w:t>
      </w:r>
      <w:r w:rsidR="00331877" w:rsidRPr="0003393D">
        <w:rPr>
          <w:sz w:val="24"/>
          <w:szCs w:val="24"/>
        </w:rPr>
        <w:t>repozitárov</w:t>
      </w:r>
      <w:r w:rsidR="00AA771F" w:rsidRPr="0003393D">
        <w:rPr>
          <w:sz w:val="24"/>
          <w:szCs w:val="24"/>
        </w:rPr>
        <w:t xml:space="preserve"> ako napr. NASA ADS. </w:t>
      </w:r>
      <w:r w:rsidR="00B14CA9" w:rsidRPr="0003393D">
        <w:rPr>
          <w:sz w:val="24"/>
          <w:szCs w:val="24"/>
        </w:rPr>
        <w:t>Ďalej sa pracuje na dro</w:t>
      </w:r>
      <w:r w:rsidR="003671D0" w:rsidRPr="0003393D">
        <w:rPr>
          <w:sz w:val="24"/>
          <w:szCs w:val="24"/>
        </w:rPr>
        <w:t xml:space="preserve">bných vylepšeniach vyhľadávania </w:t>
      </w:r>
      <w:r w:rsidR="00B14CA9" w:rsidRPr="0003393D">
        <w:rPr>
          <w:sz w:val="24"/>
          <w:szCs w:val="24"/>
        </w:rPr>
        <w:t xml:space="preserve">a spracovania údajov. Všetko v snahe čo najviac </w:t>
      </w:r>
      <w:r w:rsidR="00331877" w:rsidRPr="0003393D">
        <w:rPr>
          <w:sz w:val="24"/>
          <w:szCs w:val="24"/>
        </w:rPr>
        <w:t>uľahčiť</w:t>
      </w:r>
      <w:r w:rsidR="00B14CA9" w:rsidRPr="0003393D">
        <w:rPr>
          <w:sz w:val="24"/>
          <w:szCs w:val="24"/>
        </w:rPr>
        <w:t xml:space="preserve"> prácu </w:t>
      </w:r>
      <w:r w:rsidR="00331877" w:rsidRPr="0003393D">
        <w:rPr>
          <w:sz w:val="24"/>
          <w:szCs w:val="24"/>
        </w:rPr>
        <w:t>užívateľom</w:t>
      </w:r>
      <w:r w:rsidR="00B14CA9" w:rsidRPr="0003393D">
        <w:rPr>
          <w:sz w:val="24"/>
          <w:szCs w:val="24"/>
        </w:rPr>
        <w:t>.</w:t>
      </w:r>
    </w:p>
    <w:p w:rsidR="005113D9" w:rsidRPr="0003393D" w:rsidRDefault="00441D8A" w:rsidP="006640E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671D0" w:rsidRPr="0003393D">
        <w:rPr>
          <w:sz w:val="24"/>
          <w:szCs w:val="24"/>
        </w:rPr>
        <w:t xml:space="preserve">Otvorený prístup je v tak </w:t>
      </w:r>
      <w:r w:rsidR="00331877" w:rsidRPr="0003393D">
        <w:rPr>
          <w:sz w:val="24"/>
          <w:szCs w:val="24"/>
        </w:rPr>
        <w:t>dynamickej</w:t>
      </w:r>
      <w:r w:rsidR="003671D0" w:rsidRPr="0003393D">
        <w:rPr>
          <w:sz w:val="24"/>
          <w:szCs w:val="24"/>
        </w:rPr>
        <w:t xml:space="preserve"> sfére akou je veda nesmierne dôležit</w:t>
      </w:r>
      <w:r w:rsidR="007615F9" w:rsidRPr="0003393D">
        <w:rPr>
          <w:sz w:val="24"/>
          <w:szCs w:val="24"/>
        </w:rPr>
        <w:t>ý</w:t>
      </w:r>
      <w:r w:rsidR="003671D0" w:rsidRPr="0003393D">
        <w:rPr>
          <w:sz w:val="24"/>
          <w:szCs w:val="24"/>
        </w:rPr>
        <w:t>.</w:t>
      </w:r>
      <w:r w:rsidR="00622ECB">
        <w:rPr>
          <w:sz w:val="24"/>
          <w:szCs w:val="24"/>
        </w:rPr>
        <w:t xml:space="preserve">  Zenodo je projekt, ktorý uľachčuje prácu vedcom vo veľa smeroch. Uchovaním ich dokumentov ich zbavuje starosti z prípadnej straty informácii. Hodnotiacim systémov tlačí na tvorbu kvalitných </w:t>
      </w:r>
      <w:r w:rsidR="00A41F47" w:rsidRPr="0003393D">
        <w:rPr>
          <w:sz w:val="24"/>
          <w:szCs w:val="24"/>
        </w:rPr>
        <w:t xml:space="preserve"> </w:t>
      </w:r>
      <w:r w:rsidR="00622ECB">
        <w:rPr>
          <w:sz w:val="24"/>
          <w:szCs w:val="24"/>
        </w:rPr>
        <w:t xml:space="preserve">publikácii a nie len, takých, ktoré by sme mohli označiť „do počtu“.  Zároveň ich tým zviditeľňuje a zvyšuje ich reputáciu. Umožnuje im tvoriť komunity kde môžu spoznávať ľudí z celého sveta a nadväzovať </w:t>
      </w:r>
      <w:r w:rsidR="002D2653">
        <w:rPr>
          <w:sz w:val="24"/>
          <w:szCs w:val="24"/>
        </w:rPr>
        <w:t>tak kontakty, ktoré by inak nezískali.</w:t>
      </w:r>
      <w:r w:rsidR="00E57B40">
        <w:rPr>
          <w:sz w:val="24"/>
          <w:szCs w:val="24"/>
        </w:rPr>
        <w:t xml:space="preserve"> Aj vďaka tomu ho môžme považovať za úspešný projekt, ktorý stojí za vyskúšanie</w:t>
      </w:r>
      <w:bookmarkStart w:id="0" w:name="_GoBack"/>
      <w:bookmarkEnd w:id="0"/>
      <w:r w:rsidR="00E57B40">
        <w:rPr>
          <w:sz w:val="24"/>
          <w:szCs w:val="24"/>
        </w:rPr>
        <w:t>.</w:t>
      </w:r>
    </w:p>
    <w:p w:rsidR="001875D4" w:rsidRDefault="005113D9" w:rsidP="006640E7">
      <w:pPr>
        <w:rPr>
          <w:sz w:val="24"/>
          <w:szCs w:val="24"/>
        </w:rPr>
      </w:pPr>
      <w:r w:rsidRPr="001875D4">
        <w:rPr>
          <w:b/>
          <w:sz w:val="32"/>
          <w:szCs w:val="32"/>
        </w:rPr>
        <w:t>Použité zdroje:</w:t>
      </w:r>
    </w:p>
    <w:p w:rsidR="001875D4" w:rsidRDefault="005113D9" w:rsidP="006640E7">
      <w:pPr>
        <w:rPr>
          <w:sz w:val="24"/>
          <w:szCs w:val="24"/>
        </w:rPr>
      </w:pPr>
      <w:r w:rsidRPr="0003393D">
        <w:rPr>
          <w:sz w:val="24"/>
          <w:szCs w:val="24"/>
        </w:rPr>
        <w:t xml:space="preserve"> </w:t>
      </w:r>
      <w:hyperlink r:id="rId9" w:history="1">
        <w:r w:rsidR="001875D4" w:rsidRPr="00B70377">
          <w:rPr>
            <w:rStyle w:val="Hyperlink"/>
            <w:sz w:val="24"/>
            <w:szCs w:val="24"/>
          </w:rPr>
          <w:t>https://about.zenodo.org/</w:t>
        </w:r>
      </w:hyperlink>
    </w:p>
    <w:p w:rsidR="001875D4" w:rsidRDefault="005113D9" w:rsidP="006640E7">
      <w:pPr>
        <w:rPr>
          <w:rStyle w:val="Hyperlink"/>
          <w:sz w:val="24"/>
          <w:szCs w:val="24"/>
        </w:rPr>
      </w:pPr>
      <w:r w:rsidRPr="0003393D">
        <w:rPr>
          <w:sz w:val="24"/>
          <w:szCs w:val="24"/>
        </w:rPr>
        <w:t xml:space="preserve"> </w:t>
      </w:r>
      <w:hyperlink r:id="rId10" w:history="1">
        <w:r w:rsidRPr="0003393D">
          <w:rPr>
            <w:rStyle w:val="Hyperlink"/>
            <w:sz w:val="24"/>
            <w:szCs w:val="24"/>
          </w:rPr>
          <w:t>https://www.openaire.eu/zenodo-guide</w:t>
        </w:r>
      </w:hyperlink>
    </w:p>
    <w:p w:rsidR="00D35FBF" w:rsidRPr="00093BFF" w:rsidRDefault="00393438" w:rsidP="006640E7">
      <w:pPr>
        <w:rPr>
          <w:sz w:val="24"/>
          <w:szCs w:val="24"/>
        </w:rPr>
      </w:pPr>
      <w:r>
        <w:t xml:space="preserve"> </w:t>
      </w:r>
      <w:hyperlink r:id="rId11" w:history="1">
        <w:r w:rsidR="00D35FBF" w:rsidRPr="00093BFF">
          <w:rPr>
            <w:rStyle w:val="Hyperlink"/>
            <w:sz w:val="24"/>
            <w:szCs w:val="24"/>
          </w:rPr>
          <w:t>https://orcid.org/about</w:t>
        </w:r>
      </w:hyperlink>
    </w:p>
    <w:p w:rsidR="001875D4" w:rsidRDefault="005113D9" w:rsidP="006640E7">
      <w:pPr>
        <w:rPr>
          <w:sz w:val="24"/>
          <w:szCs w:val="24"/>
        </w:rPr>
      </w:pPr>
      <w:r w:rsidRPr="0003393D">
        <w:rPr>
          <w:sz w:val="24"/>
          <w:szCs w:val="24"/>
        </w:rPr>
        <w:t xml:space="preserve"> </w:t>
      </w:r>
      <w:hyperlink r:id="rId12" w:history="1">
        <w:r w:rsidRPr="0003393D">
          <w:rPr>
            <w:rStyle w:val="Hyperlink"/>
            <w:sz w:val="24"/>
            <w:szCs w:val="24"/>
          </w:rPr>
          <w:t>https://puppet.com/products/how-puppet-works</w:t>
        </w:r>
      </w:hyperlink>
    </w:p>
    <w:p w:rsidR="001875D4" w:rsidRDefault="005113D9" w:rsidP="006640E7">
      <w:pPr>
        <w:rPr>
          <w:rStyle w:val="Hyperlink"/>
          <w:sz w:val="24"/>
          <w:szCs w:val="24"/>
        </w:rPr>
      </w:pPr>
      <w:r w:rsidRPr="0003393D">
        <w:rPr>
          <w:sz w:val="24"/>
          <w:szCs w:val="24"/>
        </w:rPr>
        <w:t xml:space="preserve"> </w:t>
      </w:r>
      <w:hyperlink r:id="rId13" w:history="1">
        <w:r w:rsidRPr="0003393D">
          <w:rPr>
            <w:rStyle w:val="Hyperlink"/>
            <w:sz w:val="24"/>
            <w:szCs w:val="24"/>
          </w:rPr>
          <w:t>https://cern.service-now.com/service-portal/service-element.do?name=eos-service</w:t>
        </w:r>
      </w:hyperlink>
    </w:p>
    <w:p w:rsidR="00FD2058" w:rsidRPr="00864AFA" w:rsidRDefault="000F1BAA" w:rsidP="006640E7">
      <w:pPr>
        <w:rPr>
          <w:rStyle w:val="Hyperlink"/>
          <w:sz w:val="24"/>
          <w:szCs w:val="24"/>
        </w:rPr>
      </w:pPr>
      <w:hyperlink r:id="rId14" w:history="1">
        <w:r w:rsidR="00FD2058" w:rsidRPr="00864AFA">
          <w:rPr>
            <w:rStyle w:val="Hyperlink"/>
            <w:sz w:val="24"/>
            <w:szCs w:val="24"/>
          </w:rPr>
          <w:t>https://sciencenode.org/feature/cern-and-openaireplus-launch-new-european-research-repository.php</w:t>
        </w:r>
      </w:hyperlink>
    </w:p>
    <w:p w:rsidR="00574415" w:rsidRPr="00864AFA" w:rsidRDefault="000F1BAA" w:rsidP="006640E7">
      <w:pPr>
        <w:rPr>
          <w:rStyle w:val="Hyperlink"/>
          <w:sz w:val="24"/>
          <w:szCs w:val="24"/>
        </w:rPr>
      </w:pPr>
      <w:hyperlink r:id="rId15" w:history="1">
        <w:r w:rsidR="00574415" w:rsidRPr="00864AFA">
          <w:rPr>
            <w:rStyle w:val="Hyperlink"/>
            <w:sz w:val="24"/>
            <w:szCs w:val="24"/>
          </w:rPr>
          <w:t>https://zenodo.org/search?page=1&amp;size=20&amp;sort=mostviewed</w:t>
        </w:r>
      </w:hyperlink>
    </w:p>
    <w:p w:rsidR="001875D4" w:rsidRDefault="001875D4" w:rsidP="006640E7">
      <w:pPr>
        <w:rPr>
          <w:b/>
          <w:sz w:val="32"/>
          <w:szCs w:val="32"/>
        </w:rPr>
      </w:pPr>
      <w:r w:rsidRPr="001875D4">
        <w:rPr>
          <w:b/>
          <w:sz w:val="32"/>
          <w:szCs w:val="32"/>
        </w:rPr>
        <w:t>P</w:t>
      </w:r>
      <w:r>
        <w:rPr>
          <w:b/>
          <w:sz w:val="32"/>
          <w:szCs w:val="32"/>
        </w:rPr>
        <w:t>oužité skratky:</w:t>
      </w:r>
    </w:p>
    <w:p w:rsidR="001875D4" w:rsidRPr="00D118EF" w:rsidRDefault="001875D4" w:rsidP="006640E7">
      <w:pPr>
        <w:rPr>
          <w:rFonts w:cs="Arial"/>
          <w:bCs/>
          <w:color w:val="222222"/>
          <w:sz w:val="21"/>
          <w:szCs w:val="21"/>
          <w:shd w:val="clear" w:color="auto" w:fill="FFFFFF"/>
        </w:rPr>
      </w:pPr>
      <w:r w:rsidRPr="00D118EF">
        <w:rPr>
          <w:rFonts w:cs="Arial"/>
          <w:b/>
          <w:sz w:val="28"/>
          <w:szCs w:val="28"/>
        </w:rPr>
        <w:t>CERN</w:t>
      </w:r>
      <w:r w:rsidRPr="00D118EF">
        <w:rPr>
          <w:rFonts w:cs="Arial"/>
          <w:b/>
          <w:sz w:val="32"/>
          <w:szCs w:val="32"/>
        </w:rPr>
        <w:t xml:space="preserve"> - </w:t>
      </w:r>
      <w:r w:rsidRPr="00D118EF">
        <w:rPr>
          <w:rFonts w:cs="Arial"/>
          <w:bCs/>
          <w:color w:val="222222"/>
          <w:sz w:val="24"/>
          <w:szCs w:val="24"/>
          <w:shd w:val="clear" w:color="auto" w:fill="FFFFFF"/>
        </w:rPr>
        <w:t>European Organization for Nuclear Research</w:t>
      </w:r>
      <w:r w:rsidR="00AE7C41">
        <w:rPr>
          <w:rFonts w:cs="Arial"/>
          <w:bCs/>
          <w:color w:val="222222"/>
          <w:sz w:val="24"/>
          <w:szCs w:val="24"/>
          <w:shd w:val="clear" w:color="auto" w:fill="FFFFFF"/>
        </w:rPr>
        <w:t xml:space="preserve">, </w:t>
      </w:r>
      <w:hyperlink r:id="rId16" w:history="1">
        <w:r w:rsidR="00AE7C41">
          <w:rPr>
            <w:rStyle w:val="Hyperlink"/>
          </w:rPr>
          <w:t>https://home.cern/</w:t>
        </w:r>
      </w:hyperlink>
    </w:p>
    <w:p w:rsidR="00D118EF" w:rsidRPr="00D118EF" w:rsidRDefault="00D118EF" w:rsidP="006640E7">
      <w:pPr>
        <w:rPr>
          <w:rFonts w:cs="Arial"/>
          <w:color w:val="222222"/>
          <w:sz w:val="24"/>
          <w:szCs w:val="24"/>
          <w:shd w:val="clear" w:color="auto" w:fill="FFFFFF"/>
        </w:rPr>
      </w:pPr>
      <w:r w:rsidRPr="00D118EF">
        <w:rPr>
          <w:rFonts w:cs="Arial"/>
          <w:b/>
          <w:sz w:val="28"/>
          <w:szCs w:val="28"/>
        </w:rPr>
        <w:t xml:space="preserve">ORCID - </w:t>
      </w:r>
      <w:r w:rsidRPr="00D118EF">
        <w:rPr>
          <w:rFonts w:cs="Arial"/>
          <w:color w:val="222222"/>
          <w:sz w:val="24"/>
          <w:szCs w:val="24"/>
          <w:shd w:val="clear" w:color="auto" w:fill="FFFFFF"/>
        </w:rPr>
        <w:t>Open Researcher and Contributor ID</w:t>
      </w:r>
      <w:r w:rsidR="00AE7C41">
        <w:rPr>
          <w:rFonts w:cs="Arial"/>
          <w:color w:val="222222"/>
          <w:sz w:val="24"/>
          <w:szCs w:val="24"/>
          <w:shd w:val="clear" w:color="auto" w:fill="FFFFFF"/>
        </w:rPr>
        <w:t xml:space="preserve">, </w:t>
      </w:r>
      <w:hyperlink r:id="rId17" w:history="1">
        <w:r w:rsidR="00AE7C41">
          <w:rPr>
            <w:rStyle w:val="Hyperlink"/>
          </w:rPr>
          <w:t>https://orcid.org/about</w:t>
        </w:r>
      </w:hyperlink>
    </w:p>
    <w:p w:rsidR="00D118EF" w:rsidRPr="00D118EF" w:rsidRDefault="00D118EF" w:rsidP="006640E7">
      <w:pPr>
        <w:rPr>
          <w:rFonts w:cs="Arial"/>
          <w:color w:val="222222"/>
          <w:sz w:val="24"/>
          <w:szCs w:val="24"/>
          <w:shd w:val="clear" w:color="auto" w:fill="FFFFFF"/>
        </w:rPr>
      </w:pPr>
      <w:r w:rsidRPr="00D118EF">
        <w:rPr>
          <w:rFonts w:cs="Arial"/>
          <w:b/>
          <w:color w:val="222222"/>
          <w:sz w:val="28"/>
          <w:szCs w:val="28"/>
          <w:shd w:val="clear" w:color="auto" w:fill="FFFFFF"/>
        </w:rPr>
        <w:t xml:space="preserve">DOI - </w:t>
      </w:r>
      <w:r w:rsidRPr="00D118EF">
        <w:rPr>
          <w:rFonts w:cs="Arial"/>
          <w:color w:val="222222"/>
          <w:sz w:val="24"/>
          <w:szCs w:val="24"/>
          <w:shd w:val="clear" w:color="auto" w:fill="FFFFFF"/>
        </w:rPr>
        <w:t>Digital Object Identifier</w:t>
      </w:r>
      <w:r w:rsidR="00AE7C41">
        <w:rPr>
          <w:rFonts w:cs="Arial"/>
          <w:color w:val="222222"/>
          <w:sz w:val="24"/>
          <w:szCs w:val="24"/>
          <w:shd w:val="clear" w:color="auto" w:fill="FFFFFF"/>
        </w:rPr>
        <w:t xml:space="preserve">, </w:t>
      </w:r>
      <w:hyperlink r:id="rId18" w:history="1">
        <w:r w:rsidR="00AE7C41">
          <w:rPr>
            <w:rStyle w:val="Hyperlink"/>
          </w:rPr>
          <w:t>https://www.doi.org/faq.html</w:t>
        </w:r>
      </w:hyperlink>
    </w:p>
    <w:p w:rsidR="00D118EF" w:rsidRPr="00D118EF" w:rsidRDefault="00D118EF" w:rsidP="006640E7">
      <w:pPr>
        <w:rPr>
          <w:rFonts w:cs="Arial"/>
          <w:color w:val="222222"/>
          <w:sz w:val="24"/>
          <w:szCs w:val="24"/>
          <w:shd w:val="clear" w:color="auto" w:fill="FFFFFF"/>
        </w:rPr>
      </w:pPr>
      <w:r w:rsidRPr="00D118EF">
        <w:rPr>
          <w:rFonts w:cs="Arial"/>
          <w:b/>
          <w:color w:val="222222"/>
          <w:sz w:val="28"/>
          <w:szCs w:val="28"/>
          <w:shd w:val="clear" w:color="auto" w:fill="FFFFFF"/>
        </w:rPr>
        <w:t xml:space="preserve">OAI-PMH - </w:t>
      </w:r>
      <w:r w:rsidRPr="00D118EF">
        <w:rPr>
          <w:rFonts w:cs="Arial"/>
          <w:color w:val="222222"/>
          <w:sz w:val="24"/>
          <w:szCs w:val="24"/>
          <w:shd w:val="clear" w:color="auto" w:fill="FFFFFF"/>
        </w:rPr>
        <w:t>The Open Archives Initiative Protocol for Metadata Harvesting</w:t>
      </w:r>
      <w:r w:rsidR="00AE7C41">
        <w:rPr>
          <w:rFonts w:cs="Arial"/>
          <w:color w:val="222222"/>
          <w:sz w:val="24"/>
          <w:szCs w:val="24"/>
          <w:shd w:val="clear" w:color="auto" w:fill="FFFFFF"/>
        </w:rPr>
        <w:t xml:space="preserve">, </w:t>
      </w:r>
      <w:hyperlink r:id="rId19" w:history="1">
        <w:r w:rsidR="00AE7C41">
          <w:rPr>
            <w:rStyle w:val="Hyperlink"/>
          </w:rPr>
          <w:t>https://www.openarchives.org/pmh/</w:t>
        </w:r>
      </w:hyperlink>
    </w:p>
    <w:p w:rsidR="00D118EF" w:rsidRDefault="00D118EF" w:rsidP="006640E7">
      <w:pPr>
        <w:rPr>
          <w:rFonts w:cs="Arial"/>
          <w:color w:val="222222"/>
          <w:sz w:val="24"/>
          <w:szCs w:val="24"/>
          <w:shd w:val="clear" w:color="auto" w:fill="FFFFFF"/>
        </w:rPr>
      </w:pPr>
      <w:r w:rsidRPr="00D118EF">
        <w:rPr>
          <w:rFonts w:cs="Arial"/>
          <w:b/>
          <w:sz w:val="28"/>
          <w:szCs w:val="28"/>
        </w:rPr>
        <w:t xml:space="preserve">REST API - </w:t>
      </w:r>
      <w:r w:rsidRPr="00D118EF">
        <w:rPr>
          <w:rFonts w:cs="Arial"/>
          <w:color w:val="222222"/>
          <w:sz w:val="24"/>
          <w:szCs w:val="24"/>
          <w:shd w:val="clear" w:color="auto" w:fill="FFFFFF"/>
        </w:rPr>
        <w:t>REpresentational State Transfer application program interface</w:t>
      </w:r>
      <w:r w:rsidR="00AE7C41">
        <w:rPr>
          <w:rFonts w:cs="Arial"/>
          <w:color w:val="222222"/>
          <w:sz w:val="24"/>
          <w:szCs w:val="24"/>
          <w:shd w:val="clear" w:color="auto" w:fill="FFFFFF"/>
        </w:rPr>
        <w:t xml:space="preserve">, </w:t>
      </w:r>
      <w:hyperlink r:id="rId20" w:history="1">
        <w:r w:rsidR="00AE7C41" w:rsidRPr="00B70377">
          <w:rPr>
            <w:rStyle w:val="Hyperlink"/>
          </w:rPr>
          <w:t>https://restfulapi.net/</w:t>
        </w:r>
      </w:hyperlink>
    </w:p>
    <w:p w:rsidR="00D118EF" w:rsidRDefault="00D118EF" w:rsidP="006640E7">
      <w:pPr>
        <w:rPr>
          <w:rFonts w:cs="Arial"/>
          <w:color w:val="222222"/>
          <w:sz w:val="24"/>
          <w:szCs w:val="24"/>
          <w:shd w:val="clear" w:color="auto" w:fill="FFFFFF"/>
        </w:rPr>
      </w:pPr>
      <w:r w:rsidRPr="00D118EF">
        <w:rPr>
          <w:rFonts w:cs="Arial"/>
          <w:b/>
          <w:sz w:val="28"/>
          <w:szCs w:val="28"/>
        </w:rPr>
        <w:t>JSON Schema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- </w:t>
      </w:r>
      <w:r w:rsidRPr="00D118EF">
        <w:rPr>
          <w:rFonts w:cs="Arial"/>
          <w:color w:val="222222"/>
          <w:sz w:val="24"/>
          <w:szCs w:val="24"/>
          <w:shd w:val="clear" w:color="auto" w:fill="FFFFFF"/>
        </w:rPr>
        <w:t>Javascript Object Notation schema</w:t>
      </w:r>
      <w:r w:rsidR="00AE7C41">
        <w:rPr>
          <w:rFonts w:cs="Arial"/>
          <w:color w:val="222222"/>
          <w:sz w:val="24"/>
          <w:szCs w:val="24"/>
          <w:shd w:val="clear" w:color="auto" w:fill="FFFFFF"/>
        </w:rPr>
        <w:t xml:space="preserve">, </w:t>
      </w:r>
      <w:hyperlink r:id="rId21" w:history="1">
        <w:r w:rsidR="00AE7C41">
          <w:rPr>
            <w:rStyle w:val="Hyperlink"/>
          </w:rPr>
          <w:t>https://json-schema.org/</w:t>
        </w:r>
      </w:hyperlink>
    </w:p>
    <w:p w:rsidR="00A670CF" w:rsidRPr="00A670CF" w:rsidRDefault="00A670CF" w:rsidP="006640E7">
      <w:pPr>
        <w:rPr>
          <w:rFonts w:cs="Arial"/>
          <w:b/>
          <w:sz w:val="28"/>
          <w:szCs w:val="28"/>
        </w:rPr>
      </w:pPr>
      <w:r w:rsidRPr="00A670CF">
        <w:rPr>
          <w:rFonts w:cs="Arial"/>
          <w:b/>
          <w:sz w:val="28"/>
          <w:szCs w:val="28"/>
        </w:rPr>
        <w:t>Dublin Core</w:t>
      </w:r>
      <w:r>
        <w:rPr>
          <w:rFonts w:cs="Arial"/>
          <w:b/>
          <w:sz w:val="28"/>
          <w:szCs w:val="28"/>
        </w:rPr>
        <w:t xml:space="preserve"> – </w:t>
      </w:r>
      <w:r w:rsidRPr="00A670CF">
        <w:rPr>
          <w:rFonts w:cs="Arial"/>
          <w:color w:val="222222"/>
          <w:sz w:val="24"/>
          <w:szCs w:val="24"/>
          <w:shd w:val="clear" w:color="auto" w:fill="FFFFFF"/>
        </w:rPr>
        <w:t>štandart pre metadatový popis</w:t>
      </w:r>
      <w:r w:rsidR="00AE7C41" w:rsidRPr="00AE7C41">
        <w:t xml:space="preserve"> </w:t>
      </w:r>
      <w:r w:rsidR="00AE7C41">
        <w:t xml:space="preserve">, </w:t>
      </w:r>
      <w:hyperlink r:id="rId22" w:history="1">
        <w:r w:rsidR="00AE7C41">
          <w:rPr>
            <w:rStyle w:val="Hyperlink"/>
          </w:rPr>
          <w:t>https://www.dublincore.org/about/</w:t>
        </w:r>
      </w:hyperlink>
    </w:p>
    <w:p w:rsidR="00D118EF" w:rsidRDefault="00D118EF" w:rsidP="006640E7">
      <w:pPr>
        <w:rPr>
          <w:rFonts w:cs="Arial"/>
          <w:color w:val="222222"/>
          <w:sz w:val="24"/>
          <w:szCs w:val="24"/>
          <w:shd w:val="clear" w:color="auto" w:fill="FFFFFF"/>
        </w:rPr>
      </w:pPr>
      <w:r w:rsidRPr="00D118EF">
        <w:rPr>
          <w:rFonts w:cs="Arial"/>
          <w:b/>
          <w:sz w:val="28"/>
          <w:szCs w:val="28"/>
        </w:rPr>
        <w:t>MARCXML</w:t>
      </w:r>
      <w:r>
        <w:rPr>
          <w:rFonts w:cs="Arial"/>
          <w:b/>
          <w:sz w:val="28"/>
          <w:szCs w:val="28"/>
        </w:rPr>
        <w:t xml:space="preserve"> - </w:t>
      </w:r>
      <w:r w:rsidRPr="00D118EF">
        <w:rPr>
          <w:rFonts w:cs="Arial"/>
          <w:color w:val="222222"/>
          <w:sz w:val="24"/>
          <w:szCs w:val="24"/>
          <w:shd w:val="clear" w:color="auto" w:fill="FFFFFF"/>
        </w:rPr>
        <w:t>Machine-readable cataloging extensible markup language</w:t>
      </w:r>
      <w:r w:rsidR="00AE7C41">
        <w:rPr>
          <w:rFonts w:cs="Arial"/>
          <w:color w:val="222222"/>
          <w:sz w:val="24"/>
          <w:szCs w:val="24"/>
          <w:shd w:val="clear" w:color="auto" w:fill="FFFFFF"/>
        </w:rPr>
        <w:t xml:space="preserve">, </w:t>
      </w:r>
      <w:hyperlink r:id="rId23" w:history="1">
        <w:r w:rsidR="00AE7C41">
          <w:rPr>
            <w:rStyle w:val="Hyperlink"/>
          </w:rPr>
          <w:t>http://www.loc.gov/standards/marcxml/</w:t>
        </w:r>
      </w:hyperlink>
    </w:p>
    <w:p w:rsidR="00D118EF" w:rsidRPr="00A670CF" w:rsidRDefault="00A670CF" w:rsidP="006640E7">
      <w:pPr>
        <w:rPr>
          <w:rFonts w:cs="Arial"/>
          <w:sz w:val="24"/>
          <w:szCs w:val="24"/>
        </w:rPr>
      </w:pPr>
      <w:r w:rsidRPr="00A670CF">
        <w:rPr>
          <w:rFonts w:cs="Arial"/>
          <w:b/>
          <w:sz w:val="28"/>
          <w:szCs w:val="28"/>
        </w:rPr>
        <w:t>DataCite's Metadata Schema</w:t>
      </w:r>
      <w:r>
        <w:rPr>
          <w:rFonts w:cs="Arial"/>
          <w:b/>
          <w:sz w:val="28"/>
          <w:szCs w:val="28"/>
        </w:rPr>
        <w:t xml:space="preserve"> – </w:t>
      </w:r>
      <w:r w:rsidRPr="00A670CF">
        <w:rPr>
          <w:rFonts w:cs="Arial"/>
          <w:sz w:val="24"/>
          <w:szCs w:val="24"/>
        </w:rPr>
        <w:t>zoznam vlastnosí metadát</w:t>
      </w:r>
      <w:r>
        <w:rPr>
          <w:rFonts w:cs="Arial"/>
          <w:sz w:val="24"/>
          <w:szCs w:val="24"/>
        </w:rPr>
        <w:t>,</w:t>
      </w:r>
      <w:r w:rsidRPr="00A670CF">
        <w:rPr>
          <w:rFonts w:cs="Arial"/>
          <w:sz w:val="24"/>
          <w:szCs w:val="24"/>
        </w:rPr>
        <w:t xml:space="preserve"> s</w:t>
      </w:r>
      <w:r>
        <w:rPr>
          <w:rFonts w:cs="Arial"/>
          <w:sz w:val="24"/>
          <w:szCs w:val="24"/>
        </w:rPr>
        <w:t>lúži na konzistentnú identifikáciu v prípade nap</w:t>
      </w:r>
      <w:r w:rsidR="00E62BD3">
        <w:rPr>
          <w:rFonts w:cs="Arial"/>
          <w:sz w:val="24"/>
          <w:szCs w:val="24"/>
        </w:rPr>
        <w:t>r</w:t>
      </w:r>
      <w:r>
        <w:rPr>
          <w:rFonts w:cs="Arial"/>
          <w:sz w:val="24"/>
          <w:szCs w:val="24"/>
        </w:rPr>
        <w:t xml:space="preserve">. </w:t>
      </w:r>
      <w:r w:rsidR="00C51AC6">
        <w:rPr>
          <w:rFonts w:cs="Arial"/>
          <w:sz w:val="24"/>
          <w:szCs w:val="24"/>
        </w:rPr>
        <w:t>c</w:t>
      </w:r>
      <w:r>
        <w:rPr>
          <w:rFonts w:cs="Arial"/>
          <w:sz w:val="24"/>
          <w:szCs w:val="24"/>
        </w:rPr>
        <w:t>itácie</w:t>
      </w:r>
      <w:r w:rsidR="00AE7C41">
        <w:rPr>
          <w:rFonts w:cs="Arial"/>
          <w:sz w:val="24"/>
          <w:szCs w:val="24"/>
        </w:rPr>
        <w:t xml:space="preserve">, </w:t>
      </w:r>
      <w:hyperlink r:id="rId24" w:history="1">
        <w:r w:rsidR="00AE7C41">
          <w:rPr>
            <w:rStyle w:val="Hyperlink"/>
          </w:rPr>
          <w:t>https://datacite.org/mission.html</w:t>
        </w:r>
      </w:hyperlink>
    </w:p>
    <w:p w:rsidR="00A670CF" w:rsidRDefault="00A670CF" w:rsidP="006640E7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EOS –</w:t>
      </w:r>
      <w:r w:rsidR="00130A2F">
        <w:rPr>
          <w:rFonts w:cs="Arial"/>
          <w:b/>
          <w:sz w:val="28"/>
          <w:szCs w:val="28"/>
        </w:rPr>
        <w:t xml:space="preserve"> </w:t>
      </w:r>
      <w:r w:rsidR="00130A2F" w:rsidRPr="00130A2F">
        <w:rPr>
          <w:rFonts w:cs="Arial"/>
          <w:sz w:val="24"/>
          <w:szCs w:val="24"/>
        </w:rPr>
        <w:t>storage device</w:t>
      </w:r>
      <w:r w:rsidR="00130A2F" w:rsidRPr="003F0C56">
        <w:rPr>
          <w:rFonts w:cs="Arial"/>
          <w:sz w:val="24"/>
          <w:szCs w:val="24"/>
        </w:rPr>
        <w:t>,</w:t>
      </w:r>
      <w:r w:rsidR="00130A2F">
        <w:rPr>
          <w:rFonts w:cs="Arial"/>
          <w:b/>
          <w:sz w:val="28"/>
          <w:szCs w:val="28"/>
        </w:rPr>
        <w:t xml:space="preserve"> </w:t>
      </w:r>
      <w:hyperlink r:id="rId25" w:history="1">
        <w:r w:rsidR="003F0C56" w:rsidRPr="0087305D">
          <w:rPr>
            <w:rStyle w:val="Hyperlink"/>
          </w:rPr>
          <w:t>https://cern.service-now.com/service-portal/service-element.do?name=eos-service</w:t>
        </w:r>
      </w:hyperlink>
    </w:p>
    <w:p w:rsidR="00D118EF" w:rsidRPr="00130A2F" w:rsidRDefault="00A670CF" w:rsidP="006640E7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NASA ADS-</w:t>
      </w:r>
      <w:r w:rsidR="00AE7C41" w:rsidRPr="00AE7C41">
        <w:rPr>
          <w:rFonts w:ascii="Arial" w:hAnsi="Arial" w:cs="Arial"/>
          <w:color w:val="545454"/>
          <w:sz w:val="21"/>
          <w:szCs w:val="21"/>
          <w:shd w:val="clear" w:color="auto" w:fill="FFFFFF"/>
        </w:rPr>
        <w:t xml:space="preserve"> </w:t>
      </w:r>
      <w:r w:rsidR="00AE7C41" w:rsidRPr="00AE7C41">
        <w:rPr>
          <w:rFonts w:cs="Arial"/>
          <w:sz w:val="24"/>
          <w:szCs w:val="24"/>
        </w:rPr>
        <w:t xml:space="preserve">National Aeronautics and Space Administration </w:t>
      </w:r>
      <w:r w:rsidR="00AE7C41">
        <w:rPr>
          <w:rFonts w:cs="Arial"/>
          <w:sz w:val="24"/>
          <w:szCs w:val="24"/>
        </w:rPr>
        <w:t xml:space="preserve"> </w:t>
      </w:r>
      <w:r w:rsidR="00AE7C41" w:rsidRPr="00AE7C41">
        <w:rPr>
          <w:rFonts w:cs="Arial"/>
          <w:sz w:val="24"/>
          <w:szCs w:val="24"/>
        </w:rPr>
        <w:t>Astrophysics Data System</w:t>
      </w:r>
      <w:r w:rsidR="00AE7C41">
        <w:rPr>
          <w:rFonts w:cs="Arial"/>
          <w:sz w:val="24"/>
          <w:szCs w:val="24"/>
        </w:rPr>
        <w:t xml:space="preserve">, </w:t>
      </w:r>
      <w:hyperlink r:id="rId26" w:history="1">
        <w:r w:rsidR="00AE7C41">
          <w:rPr>
            <w:rStyle w:val="Hyperlink"/>
          </w:rPr>
          <w:t>https://ui.adsabs.harvard.edu/</w:t>
        </w:r>
      </w:hyperlink>
    </w:p>
    <w:p w:rsidR="00D118EF" w:rsidRDefault="008A78E4" w:rsidP="006640E7">
      <w:pPr>
        <w:rPr>
          <w:b/>
          <w:sz w:val="32"/>
          <w:szCs w:val="32"/>
        </w:rPr>
      </w:pPr>
      <w:r w:rsidRPr="008A78E4">
        <w:rPr>
          <w:b/>
          <w:sz w:val="32"/>
          <w:szCs w:val="32"/>
        </w:rPr>
        <w:t>Metadata v Dublin Core</w:t>
      </w:r>
      <w:r>
        <w:rPr>
          <w:b/>
          <w:sz w:val="32"/>
          <w:szCs w:val="32"/>
        </w:rPr>
        <w:t>:</w:t>
      </w:r>
    </w:p>
    <w:p w:rsidR="008A78E4" w:rsidRDefault="008A78E4" w:rsidP="006640E7">
      <w:pPr>
        <w:rPr>
          <w:color w:val="000000"/>
          <w:sz w:val="24"/>
          <w:szCs w:val="24"/>
        </w:rPr>
      </w:pPr>
      <w:r w:rsidRPr="008A78E4">
        <w:rPr>
          <w:sz w:val="24"/>
          <w:szCs w:val="24"/>
          <w:lang w:val="en-US"/>
        </w:rPr>
        <w:t>&lt;dc:title&gt;</w:t>
      </w:r>
      <w:r w:rsidRPr="008A78E4">
        <w:rPr>
          <w:bCs/>
          <w:color w:val="000000"/>
          <w:sz w:val="24"/>
          <w:szCs w:val="24"/>
        </w:rPr>
        <w:t xml:space="preserve"> Zenodo</w:t>
      </w:r>
      <w:r w:rsidRPr="008A78E4">
        <w:rPr>
          <w:color w:val="000000"/>
          <w:sz w:val="24"/>
          <w:szCs w:val="24"/>
        </w:rPr>
        <w:t> - sharing Research Data across Europe</w:t>
      </w:r>
      <w:r w:rsidR="00F059DA">
        <w:rPr>
          <w:color w:val="000000"/>
          <w:sz w:val="24"/>
          <w:szCs w:val="24"/>
        </w:rPr>
        <w:t>&lt;/dc:</w:t>
      </w:r>
      <w:r>
        <w:rPr>
          <w:color w:val="000000"/>
          <w:sz w:val="24"/>
          <w:szCs w:val="24"/>
        </w:rPr>
        <w:t>title&gt;</w:t>
      </w:r>
    </w:p>
    <w:p w:rsidR="008A78E4" w:rsidRDefault="008A78E4" w:rsidP="006640E7">
      <w:pPr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&lt;dc:creator&gt;Adam Bodnár</w:t>
      </w:r>
      <w:r w:rsidR="00FB6BA8">
        <w:rPr>
          <w:color w:val="000000"/>
          <w:sz w:val="24"/>
          <w:szCs w:val="24"/>
          <w:lang w:val="en-US"/>
        </w:rPr>
        <w:t>&lt;/dc:</w:t>
      </w:r>
      <w:r>
        <w:rPr>
          <w:color w:val="000000"/>
          <w:sz w:val="24"/>
          <w:szCs w:val="24"/>
          <w:lang w:val="en-US"/>
        </w:rPr>
        <w:t>creator&gt;</w:t>
      </w:r>
    </w:p>
    <w:p w:rsidR="00DF5BB2" w:rsidRDefault="008A78E4" w:rsidP="006640E7">
      <w:pPr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&lt;dc:</w:t>
      </w:r>
      <w:r w:rsidR="00DF5BB2">
        <w:rPr>
          <w:color w:val="000000"/>
          <w:sz w:val="24"/>
          <w:szCs w:val="24"/>
          <w:lang w:val="en-US"/>
        </w:rPr>
        <w:t>date</w:t>
      </w:r>
      <w:r>
        <w:rPr>
          <w:color w:val="000000"/>
          <w:sz w:val="24"/>
          <w:szCs w:val="24"/>
          <w:lang w:val="en-US"/>
        </w:rPr>
        <w:t>&gt;</w:t>
      </w:r>
      <w:r w:rsidR="00DF5BB2">
        <w:rPr>
          <w:color w:val="000000"/>
          <w:sz w:val="24"/>
          <w:szCs w:val="24"/>
          <w:lang w:val="en-US"/>
        </w:rPr>
        <w:t>25.11.2019&lt;/dc:date&gt;</w:t>
      </w:r>
    </w:p>
    <w:p w:rsidR="0006069C" w:rsidRDefault="0006069C" w:rsidP="006640E7">
      <w:pPr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&lt;dc:type&gt;essay&lt;/dc:type&gt;</w:t>
      </w:r>
    </w:p>
    <w:p w:rsidR="008A78E4" w:rsidRDefault="00DF5BB2" w:rsidP="006640E7">
      <w:pPr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&lt;dc:format&gt;.docx, 25KB&lt;/dc:format&gt;</w:t>
      </w:r>
    </w:p>
    <w:p w:rsidR="00DF5BB2" w:rsidRPr="008A78E4" w:rsidRDefault="00DF5BB2" w:rsidP="006640E7">
      <w:pPr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&lt;dc:language&gt;sk&lt;</w:t>
      </w:r>
      <w:r w:rsidR="00434A0D">
        <w:rPr>
          <w:color w:val="000000"/>
          <w:sz w:val="24"/>
          <w:szCs w:val="24"/>
          <w:lang w:val="en-US"/>
        </w:rPr>
        <w:t>/</w:t>
      </w:r>
      <w:r>
        <w:rPr>
          <w:color w:val="000000"/>
          <w:sz w:val="24"/>
          <w:szCs w:val="24"/>
          <w:lang w:val="en-US"/>
        </w:rPr>
        <w:t>dc:language&gt;</w:t>
      </w:r>
    </w:p>
    <w:sectPr w:rsidR="00DF5BB2" w:rsidRPr="008A78E4" w:rsidSect="00636A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BAA" w:rsidRDefault="000F1BAA" w:rsidP="00EE6292">
      <w:pPr>
        <w:spacing w:after="0" w:line="240" w:lineRule="auto"/>
      </w:pPr>
      <w:r>
        <w:separator/>
      </w:r>
    </w:p>
  </w:endnote>
  <w:endnote w:type="continuationSeparator" w:id="0">
    <w:p w:rsidR="000F1BAA" w:rsidRDefault="000F1BAA" w:rsidP="00EE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BAA" w:rsidRDefault="000F1BAA" w:rsidP="00EE6292">
      <w:pPr>
        <w:spacing w:after="0" w:line="240" w:lineRule="auto"/>
      </w:pPr>
      <w:r>
        <w:separator/>
      </w:r>
    </w:p>
  </w:footnote>
  <w:footnote w:type="continuationSeparator" w:id="0">
    <w:p w:rsidR="000F1BAA" w:rsidRDefault="000F1BAA" w:rsidP="00EE6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4940"/>
    <w:multiLevelType w:val="hybridMultilevel"/>
    <w:tmpl w:val="079C3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B24AB"/>
    <w:multiLevelType w:val="hybridMultilevel"/>
    <w:tmpl w:val="D5C2F77E"/>
    <w:lvl w:ilvl="0" w:tplc="0809000F">
      <w:start w:val="1"/>
      <w:numFmt w:val="decimal"/>
      <w:lvlText w:val="%1."/>
      <w:lvlJc w:val="left"/>
      <w:pPr>
        <w:ind w:left="1228" w:hanging="360"/>
      </w:pPr>
    </w:lvl>
    <w:lvl w:ilvl="1" w:tplc="08090019" w:tentative="1">
      <w:start w:val="1"/>
      <w:numFmt w:val="lowerLetter"/>
      <w:lvlText w:val="%2."/>
      <w:lvlJc w:val="left"/>
      <w:pPr>
        <w:ind w:left="1948" w:hanging="360"/>
      </w:pPr>
    </w:lvl>
    <w:lvl w:ilvl="2" w:tplc="0809001B" w:tentative="1">
      <w:start w:val="1"/>
      <w:numFmt w:val="lowerRoman"/>
      <w:lvlText w:val="%3."/>
      <w:lvlJc w:val="right"/>
      <w:pPr>
        <w:ind w:left="2668" w:hanging="180"/>
      </w:pPr>
    </w:lvl>
    <w:lvl w:ilvl="3" w:tplc="0809000F" w:tentative="1">
      <w:start w:val="1"/>
      <w:numFmt w:val="decimal"/>
      <w:lvlText w:val="%4."/>
      <w:lvlJc w:val="left"/>
      <w:pPr>
        <w:ind w:left="3388" w:hanging="360"/>
      </w:pPr>
    </w:lvl>
    <w:lvl w:ilvl="4" w:tplc="08090019" w:tentative="1">
      <w:start w:val="1"/>
      <w:numFmt w:val="lowerLetter"/>
      <w:lvlText w:val="%5."/>
      <w:lvlJc w:val="left"/>
      <w:pPr>
        <w:ind w:left="4108" w:hanging="360"/>
      </w:pPr>
    </w:lvl>
    <w:lvl w:ilvl="5" w:tplc="0809001B" w:tentative="1">
      <w:start w:val="1"/>
      <w:numFmt w:val="lowerRoman"/>
      <w:lvlText w:val="%6."/>
      <w:lvlJc w:val="right"/>
      <w:pPr>
        <w:ind w:left="4828" w:hanging="180"/>
      </w:pPr>
    </w:lvl>
    <w:lvl w:ilvl="6" w:tplc="0809000F" w:tentative="1">
      <w:start w:val="1"/>
      <w:numFmt w:val="decimal"/>
      <w:lvlText w:val="%7."/>
      <w:lvlJc w:val="left"/>
      <w:pPr>
        <w:ind w:left="5548" w:hanging="360"/>
      </w:pPr>
    </w:lvl>
    <w:lvl w:ilvl="7" w:tplc="08090019" w:tentative="1">
      <w:start w:val="1"/>
      <w:numFmt w:val="lowerLetter"/>
      <w:lvlText w:val="%8."/>
      <w:lvlJc w:val="left"/>
      <w:pPr>
        <w:ind w:left="6268" w:hanging="360"/>
      </w:pPr>
    </w:lvl>
    <w:lvl w:ilvl="8" w:tplc="080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2">
    <w:nsid w:val="204479F1"/>
    <w:multiLevelType w:val="hybridMultilevel"/>
    <w:tmpl w:val="D26631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5B4823"/>
    <w:multiLevelType w:val="hybridMultilevel"/>
    <w:tmpl w:val="4D32D130"/>
    <w:lvl w:ilvl="0" w:tplc="0809000F">
      <w:start w:val="1"/>
      <w:numFmt w:val="decimal"/>
      <w:lvlText w:val="%1."/>
      <w:lvlJc w:val="left"/>
      <w:pPr>
        <w:ind w:left="1228" w:hanging="360"/>
      </w:pPr>
    </w:lvl>
    <w:lvl w:ilvl="1" w:tplc="08090019" w:tentative="1">
      <w:start w:val="1"/>
      <w:numFmt w:val="lowerLetter"/>
      <w:lvlText w:val="%2."/>
      <w:lvlJc w:val="left"/>
      <w:pPr>
        <w:ind w:left="1948" w:hanging="360"/>
      </w:pPr>
    </w:lvl>
    <w:lvl w:ilvl="2" w:tplc="0809001B" w:tentative="1">
      <w:start w:val="1"/>
      <w:numFmt w:val="lowerRoman"/>
      <w:lvlText w:val="%3."/>
      <w:lvlJc w:val="right"/>
      <w:pPr>
        <w:ind w:left="2668" w:hanging="180"/>
      </w:pPr>
    </w:lvl>
    <w:lvl w:ilvl="3" w:tplc="0809000F" w:tentative="1">
      <w:start w:val="1"/>
      <w:numFmt w:val="decimal"/>
      <w:lvlText w:val="%4."/>
      <w:lvlJc w:val="left"/>
      <w:pPr>
        <w:ind w:left="3388" w:hanging="360"/>
      </w:pPr>
    </w:lvl>
    <w:lvl w:ilvl="4" w:tplc="08090019" w:tentative="1">
      <w:start w:val="1"/>
      <w:numFmt w:val="lowerLetter"/>
      <w:lvlText w:val="%5."/>
      <w:lvlJc w:val="left"/>
      <w:pPr>
        <w:ind w:left="4108" w:hanging="360"/>
      </w:pPr>
    </w:lvl>
    <w:lvl w:ilvl="5" w:tplc="0809001B" w:tentative="1">
      <w:start w:val="1"/>
      <w:numFmt w:val="lowerRoman"/>
      <w:lvlText w:val="%6."/>
      <w:lvlJc w:val="right"/>
      <w:pPr>
        <w:ind w:left="4828" w:hanging="180"/>
      </w:pPr>
    </w:lvl>
    <w:lvl w:ilvl="6" w:tplc="0809000F" w:tentative="1">
      <w:start w:val="1"/>
      <w:numFmt w:val="decimal"/>
      <w:lvlText w:val="%7."/>
      <w:lvlJc w:val="left"/>
      <w:pPr>
        <w:ind w:left="5548" w:hanging="360"/>
      </w:pPr>
    </w:lvl>
    <w:lvl w:ilvl="7" w:tplc="08090019" w:tentative="1">
      <w:start w:val="1"/>
      <w:numFmt w:val="lowerLetter"/>
      <w:lvlText w:val="%8."/>
      <w:lvlJc w:val="left"/>
      <w:pPr>
        <w:ind w:left="6268" w:hanging="360"/>
      </w:pPr>
    </w:lvl>
    <w:lvl w:ilvl="8" w:tplc="080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4">
    <w:nsid w:val="2B906779"/>
    <w:multiLevelType w:val="hybridMultilevel"/>
    <w:tmpl w:val="C0C24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522E96"/>
    <w:multiLevelType w:val="hybridMultilevel"/>
    <w:tmpl w:val="E0DE3E3A"/>
    <w:lvl w:ilvl="0" w:tplc="0809000F">
      <w:start w:val="1"/>
      <w:numFmt w:val="decimal"/>
      <w:lvlText w:val="%1."/>
      <w:lvlJc w:val="left"/>
      <w:pPr>
        <w:ind w:left="1228" w:hanging="360"/>
      </w:pPr>
    </w:lvl>
    <w:lvl w:ilvl="1" w:tplc="08090019" w:tentative="1">
      <w:start w:val="1"/>
      <w:numFmt w:val="lowerLetter"/>
      <w:lvlText w:val="%2."/>
      <w:lvlJc w:val="left"/>
      <w:pPr>
        <w:ind w:left="1948" w:hanging="360"/>
      </w:pPr>
    </w:lvl>
    <w:lvl w:ilvl="2" w:tplc="0809001B" w:tentative="1">
      <w:start w:val="1"/>
      <w:numFmt w:val="lowerRoman"/>
      <w:lvlText w:val="%3."/>
      <w:lvlJc w:val="right"/>
      <w:pPr>
        <w:ind w:left="2668" w:hanging="180"/>
      </w:pPr>
    </w:lvl>
    <w:lvl w:ilvl="3" w:tplc="0809000F" w:tentative="1">
      <w:start w:val="1"/>
      <w:numFmt w:val="decimal"/>
      <w:lvlText w:val="%4."/>
      <w:lvlJc w:val="left"/>
      <w:pPr>
        <w:ind w:left="3388" w:hanging="360"/>
      </w:pPr>
    </w:lvl>
    <w:lvl w:ilvl="4" w:tplc="08090019" w:tentative="1">
      <w:start w:val="1"/>
      <w:numFmt w:val="lowerLetter"/>
      <w:lvlText w:val="%5."/>
      <w:lvlJc w:val="left"/>
      <w:pPr>
        <w:ind w:left="4108" w:hanging="360"/>
      </w:pPr>
    </w:lvl>
    <w:lvl w:ilvl="5" w:tplc="0809001B" w:tentative="1">
      <w:start w:val="1"/>
      <w:numFmt w:val="lowerRoman"/>
      <w:lvlText w:val="%6."/>
      <w:lvlJc w:val="right"/>
      <w:pPr>
        <w:ind w:left="4828" w:hanging="180"/>
      </w:pPr>
    </w:lvl>
    <w:lvl w:ilvl="6" w:tplc="0809000F" w:tentative="1">
      <w:start w:val="1"/>
      <w:numFmt w:val="decimal"/>
      <w:lvlText w:val="%7."/>
      <w:lvlJc w:val="left"/>
      <w:pPr>
        <w:ind w:left="5548" w:hanging="360"/>
      </w:pPr>
    </w:lvl>
    <w:lvl w:ilvl="7" w:tplc="08090019" w:tentative="1">
      <w:start w:val="1"/>
      <w:numFmt w:val="lowerLetter"/>
      <w:lvlText w:val="%8."/>
      <w:lvlJc w:val="left"/>
      <w:pPr>
        <w:ind w:left="6268" w:hanging="360"/>
      </w:pPr>
    </w:lvl>
    <w:lvl w:ilvl="8" w:tplc="080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6">
    <w:nsid w:val="4307212D"/>
    <w:multiLevelType w:val="hybridMultilevel"/>
    <w:tmpl w:val="DFF67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0B41DA"/>
    <w:multiLevelType w:val="hybridMultilevel"/>
    <w:tmpl w:val="FFD8C494"/>
    <w:lvl w:ilvl="0" w:tplc="0809000F">
      <w:start w:val="1"/>
      <w:numFmt w:val="decimal"/>
      <w:lvlText w:val="%1."/>
      <w:lvlJc w:val="left"/>
      <w:pPr>
        <w:ind w:left="1228" w:hanging="360"/>
      </w:pPr>
    </w:lvl>
    <w:lvl w:ilvl="1" w:tplc="08090019" w:tentative="1">
      <w:start w:val="1"/>
      <w:numFmt w:val="lowerLetter"/>
      <w:lvlText w:val="%2."/>
      <w:lvlJc w:val="left"/>
      <w:pPr>
        <w:ind w:left="1948" w:hanging="360"/>
      </w:pPr>
    </w:lvl>
    <w:lvl w:ilvl="2" w:tplc="0809001B" w:tentative="1">
      <w:start w:val="1"/>
      <w:numFmt w:val="lowerRoman"/>
      <w:lvlText w:val="%3."/>
      <w:lvlJc w:val="right"/>
      <w:pPr>
        <w:ind w:left="2668" w:hanging="180"/>
      </w:pPr>
    </w:lvl>
    <w:lvl w:ilvl="3" w:tplc="0809000F" w:tentative="1">
      <w:start w:val="1"/>
      <w:numFmt w:val="decimal"/>
      <w:lvlText w:val="%4."/>
      <w:lvlJc w:val="left"/>
      <w:pPr>
        <w:ind w:left="3388" w:hanging="360"/>
      </w:pPr>
    </w:lvl>
    <w:lvl w:ilvl="4" w:tplc="08090019" w:tentative="1">
      <w:start w:val="1"/>
      <w:numFmt w:val="lowerLetter"/>
      <w:lvlText w:val="%5."/>
      <w:lvlJc w:val="left"/>
      <w:pPr>
        <w:ind w:left="4108" w:hanging="360"/>
      </w:pPr>
    </w:lvl>
    <w:lvl w:ilvl="5" w:tplc="0809001B" w:tentative="1">
      <w:start w:val="1"/>
      <w:numFmt w:val="lowerRoman"/>
      <w:lvlText w:val="%6."/>
      <w:lvlJc w:val="right"/>
      <w:pPr>
        <w:ind w:left="4828" w:hanging="180"/>
      </w:pPr>
    </w:lvl>
    <w:lvl w:ilvl="6" w:tplc="0809000F" w:tentative="1">
      <w:start w:val="1"/>
      <w:numFmt w:val="decimal"/>
      <w:lvlText w:val="%7."/>
      <w:lvlJc w:val="left"/>
      <w:pPr>
        <w:ind w:left="5548" w:hanging="360"/>
      </w:pPr>
    </w:lvl>
    <w:lvl w:ilvl="7" w:tplc="08090019" w:tentative="1">
      <w:start w:val="1"/>
      <w:numFmt w:val="lowerLetter"/>
      <w:lvlText w:val="%8."/>
      <w:lvlJc w:val="left"/>
      <w:pPr>
        <w:ind w:left="6268" w:hanging="360"/>
      </w:pPr>
    </w:lvl>
    <w:lvl w:ilvl="8" w:tplc="080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8">
    <w:nsid w:val="4B2224E4"/>
    <w:multiLevelType w:val="hybridMultilevel"/>
    <w:tmpl w:val="D88AA2E2"/>
    <w:lvl w:ilvl="0" w:tplc="0809000F">
      <w:start w:val="1"/>
      <w:numFmt w:val="decimal"/>
      <w:lvlText w:val="%1."/>
      <w:lvlJc w:val="left"/>
      <w:pPr>
        <w:ind w:left="1228" w:hanging="360"/>
      </w:pPr>
    </w:lvl>
    <w:lvl w:ilvl="1" w:tplc="08090019" w:tentative="1">
      <w:start w:val="1"/>
      <w:numFmt w:val="lowerLetter"/>
      <w:lvlText w:val="%2."/>
      <w:lvlJc w:val="left"/>
      <w:pPr>
        <w:ind w:left="1948" w:hanging="360"/>
      </w:pPr>
    </w:lvl>
    <w:lvl w:ilvl="2" w:tplc="0809001B" w:tentative="1">
      <w:start w:val="1"/>
      <w:numFmt w:val="lowerRoman"/>
      <w:lvlText w:val="%3."/>
      <w:lvlJc w:val="right"/>
      <w:pPr>
        <w:ind w:left="2668" w:hanging="180"/>
      </w:pPr>
    </w:lvl>
    <w:lvl w:ilvl="3" w:tplc="0809000F" w:tentative="1">
      <w:start w:val="1"/>
      <w:numFmt w:val="decimal"/>
      <w:lvlText w:val="%4."/>
      <w:lvlJc w:val="left"/>
      <w:pPr>
        <w:ind w:left="3388" w:hanging="360"/>
      </w:pPr>
    </w:lvl>
    <w:lvl w:ilvl="4" w:tplc="08090019" w:tentative="1">
      <w:start w:val="1"/>
      <w:numFmt w:val="lowerLetter"/>
      <w:lvlText w:val="%5."/>
      <w:lvlJc w:val="left"/>
      <w:pPr>
        <w:ind w:left="4108" w:hanging="360"/>
      </w:pPr>
    </w:lvl>
    <w:lvl w:ilvl="5" w:tplc="0809001B" w:tentative="1">
      <w:start w:val="1"/>
      <w:numFmt w:val="lowerRoman"/>
      <w:lvlText w:val="%6."/>
      <w:lvlJc w:val="right"/>
      <w:pPr>
        <w:ind w:left="4828" w:hanging="180"/>
      </w:pPr>
    </w:lvl>
    <w:lvl w:ilvl="6" w:tplc="0809000F" w:tentative="1">
      <w:start w:val="1"/>
      <w:numFmt w:val="decimal"/>
      <w:lvlText w:val="%7."/>
      <w:lvlJc w:val="left"/>
      <w:pPr>
        <w:ind w:left="5548" w:hanging="360"/>
      </w:pPr>
    </w:lvl>
    <w:lvl w:ilvl="7" w:tplc="08090019" w:tentative="1">
      <w:start w:val="1"/>
      <w:numFmt w:val="lowerLetter"/>
      <w:lvlText w:val="%8."/>
      <w:lvlJc w:val="left"/>
      <w:pPr>
        <w:ind w:left="6268" w:hanging="360"/>
      </w:pPr>
    </w:lvl>
    <w:lvl w:ilvl="8" w:tplc="080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9">
    <w:nsid w:val="77A0021E"/>
    <w:multiLevelType w:val="hybridMultilevel"/>
    <w:tmpl w:val="F5AAFE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B3"/>
    <w:rsid w:val="000053E6"/>
    <w:rsid w:val="000318A6"/>
    <w:rsid w:val="0003393D"/>
    <w:rsid w:val="0006069C"/>
    <w:rsid w:val="0008065C"/>
    <w:rsid w:val="00093BFF"/>
    <w:rsid w:val="000A7145"/>
    <w:rsid w:val="000F1BAA"/>
    <w:rsid w:val="00115B76"/>
    <w:rsid w:val="00130A2F"/>
    <w:rsid w:val="00155D0B"/>
    <w:rsid w:val="00173768"/>
    <w:rsid w:val="001875D4"/>
    <w:rsid w:val="001934FE"/>
    <w:rsid w:val="001B2DB3"/>
    <w:rsid w:val="001F0E3F"/>
    <w:rsid w:val="001F27B8"/>
    <w:rsid w:val="00240D65"/>
    <w:rsid w:val="0024292A"/>
    <w:rsid w:val="002706FB"/>
    <w:rsid w:val="0027363D"/>
    <w:rsid w:val="00281E38"/>
    <w:rsid w:val="002C5808"/>
    <w:rsid w:val="002D2653"/>
    <w:rsid w:val="0030052D"/>
    <w:rsid w:val="00307DDD"/>
    <w:rsid w:val="00331877"/>
    <w:rsid w:val="003671D0"/>
    <w:rsid w:val="003873FC"/>
    <w:rsid w:val="00393438"/>
    <w:rsid w:val="00397521"/>
    <w:rsid w:val="003A4A47"/>
    <w:rsid w:val="003B3CD4"/>
    <w:rsid w:val="003D3C5E"/>
    <w:rsid w:val="003F0C56"/>
    <w:rsid w:val="003F6F90"/>
    <w:rsid w:val="00434A0D"/>
    <w:rsid w:val="00437722"/>
    <w:rsid w:val="00441D8A"/>
    <w:rsid w:val="004A3591"/>
    <w:rsid w:val="004C6C4B"/>
    <w:rsid w:val="0051013D"/>
    <w:rsid w:val="005113D9"/>
    <w:rsid w:val="00574415"/>
    <w:rsid w:val="00584B1B"/>
    <w:rsid w:val="005A6EA8"/>
    <w:rsid w:val="005D2EC2"/>
    <w:rsid w:val="005E2168"/>
    <w:rsid w:val="00617E9B"/>
    <w:rsid w:val="00622ECB"/>
    <w:rsid w:val="00636AFE"/>
    <w:rsid w:val="006466EC"/>
    <w:rsid w:val="006640E7"/>
    <w:rsid w:val="006F2FF7"/>
    <w:rsid w:val="00737908"/>
    <w:rsid w:val="007615F9"/>
    <w:rsid w:val="007741F6"/>
    <w:rsid w:val="0081458D"/>
    <w:rsid w:val="008239AA"/>
    <w:rsid w:val="00825C8E"/>
    <w:rsid w:val="00864AFA"/>
    <w:rsid w:val="008A105A"/>
    <w:rsid w:val="008A78E4"/>
    <w:rsid w:val="008D5588"/>
    <w:rsid w:val="009376BD"/>
    <w:rsid w:val="009664A9"/>
    <w:rsid w:val="00996123"/>
    <w:rsid w:val="00A15324"/>
    <w:rsid w:val="00A41F47"/>
    <w:rsid w:val="00A56F6F"/>
    <w:rsid w:val="00A670CF"/>
    <w:rsid w:val="00AA1788"/>
    <w:rsid w:val="00AA6334"/>
    <w:rsid w:val="00AA771F"/>
    <w:rsid w:val="00AE71FA"/>
    <w:rsid w:val="00AE7C41"/>
    <w:rsid w:val="00AF3BFC"/>
    <w:rsid w:val="00B00621"/>
    <w:rsid w:val="00B14CA9"/>
    <w:rsid w:val="00B25AD5"/>
    <w:rsid w:val="00B34A19"/>
    <w:rsid w:val="00B40482"/>
    <w:rsid w:val="00B434C2"/>
    <w:rsid w:val="00BF19DC"/>
    <w:rsid w:val="00C102BB"/>
    <w:rsid w:val="00C2648A"/>
    <w:rsid w:val="00C46353"/>
    <w:rsid w:val="00C51AC6"/>
    <w:rsid w:val="00C667B8"/>
    <w:rsid w:val="00C67212"/>
    <w:rsid w:val="00CB02E0"/>
    <w:rsid w:val="00CE7DEB"/>
    <w:rsid w:val="00D118EF"/>
    <w:rsid w:val="00D13144"/>
    <w:rsid w:val="00D35FBF"/>
    <w:rsid w:val="00D516E0"/>
    <w:rsid w:val="00D97033"/>
    <w:rsid w:val="00DB7EA3"/>
    <w:rsid w:val="00DC4FAE"/>
    <w:rsid w:val="00DF5BB2"/>
    <w:rsid w:val="00E42AFB"/>
    <w:rsid w:val="00E57B40"/>
    <w:rsid w:val="00E62BD3"/>
    <w:rsid w:val="00E803C8"/>
    <w:rsid w:val="00E84571"/>
    <w:rsid w:val="00E84768"/>
    <w:rsid w:val="00E97D5E"/>
    <w:rsid w:val="00EA00B5"/>
    <w:rsid w:val="00EC750F"/>
    <w:rsid w:val="00EE0419"/>
    <w:rsid w:val="00EE6292"/>
    <w:rsid w:val="00F059DA"/>
    <w:rsid w:val="00F10538"/>
    <w:rsid w:val="00F34DC4"/>
    <w:rsid w:val="00F52508"/>
    <w:rsid w:val="00F84032"/>
    <w:rsid w:val="00FA2A4A"/>
    <w:rsid w:val="00FB6BA8"/>
    <w:rsid w:val="00FD2058"/>
    <w:rsid w:val="00FE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FB"/>
    <w:rPr>
      <w:lang w:val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2AF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AF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AF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AF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AF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AF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AF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AF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AF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AF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AF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AF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AF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AF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AF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AF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AF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AF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42AF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2AF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AF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2AF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42AFB"/>
    <w:rPr>
      <w:b/>
      <w:bCs/>
    </w:rPr>
  </w:style>
  <w:style w:type="character" w:styleId="Emphasis">
    <w:name w:val="Emphasis"/>
    <w:uiPriority w:val="20"/>
    <w:qFormat/>
    <w:rsid w:val="00E42AF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42AF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2AF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42AF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42AF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AF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AFB"/>
    <w:rPr>
      <w:b/>
      <w:bCs/>
      <w:i/>
      <w:iCs/>
    </w:rPr>
  </w:style>
  <w:style w:type="character" w:styleId="SubtleEmphasis">
    <w:name w:val="Subtle Emphasis"/>
    <w:uiPriority w:val="19"/>
    <w:qFormat/>
    <w:rsid w:val="00E42AFB"/>
    <w:rPr>
      <w:i/>
      <w:iCs/>
    </w:rPr>
  </w:style>
  <w:style w:type="character" w:styleId="IntenseEmphasis">
    <w:name w:val="Intense Emphasis"/>
    <w:uiPriority w:val="21"/>
    <w:qFormat/>
    <w:rsid w:val="00E42AFB"/>
    <w:rPr>
      <w:b/>
      <w:bCs/>
    </w:rPr>
  </w:style>
  <w:style w:type="character" w:styleId="SubtleReference">
    <w:name w:val="Subtle Reference"/>
    <w:uiPriority w:val="31"/>
    <w:qFormat/>
    <w:rsid w:val="00E42AFB"/>
    <w:rPr>
      <w:smallCaps/>
    </w:rPr>
  </w:style>
  <w:style w:type="character" w:styleId="IntenseReference">
    <w:name w:val="Intense Reference"/>
    <w:uiPriority w:val="32"/>
    <w:qFormat/>
    <w:rsid w:val="00E42AFB"/>
    <w:rPr>
      <w:smallCaps/>
      <w:spacing w:val="5"/>
      <w:u w:val="single"/>
    </w:rPr>
  </w:style>
  <w:style w:type="character" w:styleId="BookTitle">
    <w:name w:val="Book Title"/>
    <w:uiPriority w:val="33"/>
    <w:qFormat/>
    <w:rsid w:val="00E42AF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2AFB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E6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292"/>
  </w:style>
  <w:style w:type="paragraph" w:styleId="Footer">
    <w:name w:val="footer"/>
    <w:basedOn w:val="Normal"/>
    <w:link w:val="FooterChar"/>
    <w:uiPriority w:val="99"/>
    <w:unhideWhenUsed/>
    <w:rsid w:val="00EE6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292"/>
  </w:style>
  <w:style w:type="paragraph" w:styleId="BalloonText">
    <w:name w:val="Balloon Text"/>
    <w:basedOn w:val="Normal"/>
    <w:link w:val="BalloonTextChar"/>
    <w:uiPriority w:val="99"/>
    <w:semiHidden/>
    <w:unhideWhenUsed/>
    <w:rsid w:val="00EE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2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45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FB"/>
    <w:rPr>
      <w:lang w:val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2AF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AF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AF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AF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AF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AF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AF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AF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AF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AF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AF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AF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AF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AF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AF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AF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AF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AF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42AF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2AF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AF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2AF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42AFB"/>
    <w:rPr>
      <w:b/>
      <w:bCs/>
    </w:rPr>
  </w:style>
  <w:style w:type="character" w:styleId="Emphasis">
    <w:name w:val="Emphasis"/>
    <w:uiPriority w:val="20"/>
    <w:qFormat/>
    <w:rsid w:val="00E42AF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42AF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2AF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42AF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42AF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AF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AFB"/>
    <w:rPr>
      <w:b/>
      <w:bCs/>
      <w:i/>
      <w:iCs/>
    </w:rPr>
  </w:style>
  <w:style w:type="character" w:styleId="SubtleEmphasis">
    <w:name w:val="Subtle Emphasis"/>
    <w:uiPriority w:val="19"/>
    <w:qFormat/>
    <w:rsid w:val="00E42AFB"/>
    <w:rPr>
      <w:i/>
      <w:iCs/>
    </w:rPr>
  </w:style>
  <w:style w:type="character" w:styleId="IntenseEmphasis">
    <w:name w:val="Intense Emphasis"/>
    <w:uiPriority w:val="21"/>
    <w:qFormat/>
    <w:rsid w:val="00E42AFB"/>
    <w:rPr>
      <w:b/>
      <w:bCs/>
    </w:rPr>
  </w:style>
  <w:style w:type="character" w:styleId="SubtleReference">
    <w:name w:val="Subtle Reference"/>
    <w:uiPriority w:val="31"/>
    <w:qFormat/>
    <w:rsid w:val="00E42AFB"/>
    <w:rPr>
      <w:smallCaps/>
    </w:rPr>
  </w:style>
  <w:style w:type="character" w:styleId="IntenseReference">
    <w:name w:val="Intense Reference"/>
    <w:uiPriority w:val="32"/>
    <w:qFormat/>
    <w:rsid w:val="00E42AFB"/>
    <w:rPr>
      <w:smallCaps/>
      <w:spacing w:val="5"/>
      <w:u w:val="single"/>
    </w:rPr>
  </w:style>
  <w:style w:type="character" w:styleId="BookTitle">
    <w:name w:val="Book Title"/>
    <w:uiPriority w:val="33"/>
    <w:qFormat/>
    <w:rsid w:val="00E42AF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2AFB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E6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292"/>
  </w:style>
  <w:style w:type="paragraph" w:styleId="Footer">
    <w:name w:val="footer"/>
    <w:basedOn w:val="Normal"/>
    <w:link w:val="FooterChar"/>
    <w:uiPriority w:val="99"/>
    <w:unhideWhenUsed/>
    <w:rsid w:val="00EE6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292"/>
  </w:style>
  <w:style w:type="paragraph" w:styleId="BalloonText">
    <w:name w:val="Balloon Text"/>
    <w:basedOn w:val="Normal"/>
    <w:link w:val="BalloonTextChar"/>
    <w:uiPriority w:val="99"/>
    <w:semiHidden/>
    <w:unhideWhenUsed/>
    <w:rsid w:val="00EE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2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45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odo.org/" TargetMode="External"/><Relationship Id="rId13" Type="http://schemas.openxmlformats.org/officeDocument/2006/relationships/hyperlink" Target="https://cern.service-now.com/service-portal/service-element.do?name=eos-service" TargetMode="External"/><Relationship Id="rId18" Type="http://schemas.openxmlformats.org/officeDocument/2006/relationships/hyperlink" Target="https://www.doi.org/faq.html" TargetMode="External"/><Relationship Id="rId26" Type="http://schemas.openxmlformats.org/officeDocument/2006/relationships/hyperlink" Target="https://ui.adsabs.harvard.ed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json-schema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uppet.com/products/how-puppet-works" TargetMode="External"/><Relationship Id="rId17" Type="http://schemas.openxmlformats.org/officeDocument/2006/relationships/hyperlink" Target="https://orcid.org/about" TargetMode="External"/><Relationship Id="rId25" Type="http://schemas.openxmlformats.org/officeDocument/2006/relationships/hyperlink" Target="https://cern.service-now.com/service-portal/service-element.do?name=eos-servi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home.cern/" TargetMode="External"/><Relationship Id="rId20" Type="http://schemas.openxmlformats.org/officeDocument/2006/relationships/hyperlink" Target="https://restfulapi.net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rcid.org/about" TargetMode="External"/><Relationship Id="rId24" Type="http://schemas.openxmlformats.org/officeDocument/2006/relationships/hyperlink" Target="https://datacite.org/missio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enodo.org/search?page=1&amp;size=20&amp;sort=mostviewed" TargetMode="External"/><Relationship Id="rId23" Type="http://schemas.openxmlformats.org/officeDocument/2006/relationships/hyperlink" Target="http://www.loc.gov/standards/marcxml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openaire.eu/zenodo-guide" TargetMode="External"/><Relationship Id="rId19" Type="http://schemas.openxmlformats.org/officeDocument/2006/relationships/hyperlink" Target="https://www.openarchives.org/pm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bout.zenodo.org/" TargetMode="External"/><Relationship Id="rId14" Type="http://schemas.openxmlformats.org/officeDocument/2006/relationships/hyperlink" Target="https://sciencenode.org/feature/cern-and-openaireplus-launch-new-european-research-repository.php" TargetMode="External"/><Relationship Id="rId22" Type="http://schemas.openxmlformats.org/officeDocument/2006/relationships/hyperlink" Target="https://www.dublincore.org/about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4</Pages>
  <Words>1430</Words>
  <Characters>8152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Bodnar</dc:creator>
  <cp:keywords/>
  <dc:description/>
  <cp:lastModifiedBy>Adam Bodnar</cp:lastModifiedBy>
  <cp:revision>55</cp:revision>
  <dcterms:created xsi:type="dcterms:W3CDTF">2019-11-15T15:11:00Z</dcterms:created>
  <dcterms:modified xsi:type="dcterms:W3CDTF">2019-11-26T21:15:00Z</dcterms:modified>
</cp:coreProperties>
</file>